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F9" w:rsidRDefault="00E91EF9" w:rsidP="00E91EF9">
      <w:pPr>
        <w:pStyle w:val="Heading2"/>
        <w:jc w:val="center"/>
        <w:rPr>
          <w:rFonts w:eastAsia="Times New Roman"/>
        </w:rPr>
      </w:pPr>
      <w:r>
        <w:rPr>
          <w:rFonts w:eastAsia="Times New Roman"/>
        </w:rPr>
        <w:t>ReadMe</w:t>
      </w:r>
    </w:p>
    <w:p w:rsidR="00E91EF9" w:rsidRDefault="00E91EF9" w:rsidP="00E91EF9">
      <w:pPr>
        <w:pStyle w:val="style2"/>
      </w:pPr>
      <w:r>
        <w:t>U.S. Geological Survey</w:t>
      </w:r>
      <w:r>
        <w:br/>
        <w:t>Data Series DS 625</w:t>
      </w:r>
    </w:p>
    <w:p w:rsidR="00E91EF9" w:rsidRDefault="00E91EF9" w:rsidP="00E91EF9">
      <w:pPr>
        <w:pStyle w:val="style2"/>
      </w:pPr>
    </w:p>
    <w:p w:rsidR="00E91EF9" w:rsidRDefault="00E91EF9" w:rsidP="00E91EF9">
      <w:pPr>
        <w:pStyle w:val="NormalWeb"/>
      </w:pPr>
      <w:proofErr w:type="spellStart"/>
      <w:r>
        <w:t>Geodatabase</w:t>
      </w:r>
      <w:proofErr w:type="spellEnd"/>
      <w:r>
        <w:t xml:space="preserve"> of Wyoming statewide oil and gas drilling activity to 2010</w:t>
      </w:r>
    </w:p>
    <w:p w:rsidR="00E91EF9" w:rsidRDefault="00E91EF9" w:rsidP="00E91EF9">
      <w:pPr>
        <w:pStyle w:val="style2"/>
      </w:pPr>
      <w:r>
        <w:t> </w:t>
      </w:r>
    </w:p>
    <w:p w:rsidR="00E91EF9" w:rsidRDefault="00E91EF9" w:rsidP="00E91EF9">
      <w:pPr>
        <w:pStyle w:val="style2"/>
      </w:pPr>
      <w:r>
        <w:br/>
        <w:t xml:space="preserve">By Laura R. H. </w:t>
      </w:r>
      <w:proofErr w:type="spellStart"/>
      <w:r>
        <w:t>Biewick</w:t>
      </w:r>
      <w:proofErr w:type="spellEnd"/>
    </w:p>
    <w:p w:rsidR="00E91EF9" w:rsidRDefault="00E91EF9" w:rsidP="00E91EF9">
      <w:pPr>
        <w:pStyle w:val="style2"/>
      </w:pPr>
      <w:r>
        <w:t> </w:t>
      </w:r>
    </w:p>
    <w:p w:rsidR="00E91EF9" w:rsidRDefault="00E91EF9" w:rsidP="00E91EF9">
      <w:pPr>
        <w:pStyle w:val="style2"/>
      </w:pPr>
      <w:r>
        <w:br/>
        <w:t>U.S. DEPARTMENT OF THE INTERIOR</w:t>
      </w:r>
      <w:r>
        <w:br/>
        <w:t>KEN SALAZAR, Secretary</w:t>
      </w:r>
    </w:p>
    <w:p w:rsidR="00E91EF9" w:rsidRDefault="00E91EF9" w:rsidP="00E91EF9">
      <w:pPr>
        <w:pStyle w:val="style2"/>
      </w:pPr>
      <w:r>
        <w:br/>
        <w:t>U.S. GEOLOGICAL SURVEY</w:t>
      </w:r>
      <w:r>
        <w:br/>
        <w:t>Marcia K. McNutt, Director</w:t>
      </w:r>
    </w:p>
    <w:p w:rsidR="00E91EF9" w:rsidRDefault="00E91EF9" w:rsidP="00E91EF9">
      <w:pPr>
        <w:pStyle w:val="style2"/>
      </w:pPr>
      <w:r>
        <w:br/>
        <w:t>For sale by U.S. Geological Survey Information Services</w:t>
      </w:r>
      <w:r>
        <w:br/>
        <w:t>Box 25286, Building 810</w:t>
      </w:r>
      <w:r>
        <w:br/>
        <w:t>Denver Federal Center</w:t>
      </w:r>
      <w:r>
        <w:br/>
        <w:t>Denver, CO 80225-0086</w:t>
      </w:r>
      <w:r>
        <w:br/>
        <w:t>Telephone (303) 202-4200</w:t>
      </w:r>
    </w:p>
    <w:p w:rsidR="00E91EF9" w:rsidRDefault="00E91EF9" w:rsidP="00E91EF9">
      <w:pPr>
        <w:pStyle w:val="style2"/>
      </w:pPr>
      <w:r>
        <w:br/>
        <w:t>For more information about the U.S. Geological Survey and its products</w:t>
      </w:r>
      <w:proofErr w:type="gramStart"/>
      <w:r>
        <w:t>:</w:t>
      </w:r>
      <w:proofErr w:type="gramEnd"/>
      <w:r>
        <w:br/>
        <w:t>Telephone 1-888-ASK-USGS</w:t>
      </w:r>
      <w:r>
        <w:br/>
      </w:r>
      <w:r>
        <w:rPr>
          <w:rStyle w:val="Emphasis"/>
        </w:rPr>
        <w:t>URL: http://www.usgs.gov/</w:t>
      </w:r>
    </w:p>
    <w:p w:rsidR="00E91EF9" w:rsidRDefault="00E91EF9" w:rsidP="00E91EF9">
      <w:pPr>
        <w:pStyle w:val="style2"/>
      </w:pPr>
      <w:r>
        <w:br/>
        <w:t>Introduction</w:t>
      </w:r>
    </w:p>
    <w:p w:rsidR="00E91EF9" w:rsidRDefault="00E91EF9" w:rsidP="00E91EF9">
      <w:pPr>
        <w:pStyle w:val="style2"/>
      </w:pPr>
      <w:r>
        <w:br/>
        <w:t xml:space="preserve">The U.S. Geological Survey (USGS) compiled a geographic information system (GIS) of Wyoming statewide historical oil and gas drilling activity for the Wyoming Landscape Conservation Initiative (WLCI). The WLCI is representative of the partnerships being formed by the USGS with other Department of the Interior bureaus, State and local agencies, industry, academia, and private landowners that are committed to maintaining healthy landscapes, sustaining wildlife, and preserving recreational and grazing uses as energy resources </w:t>
      </w:r>
      <w:r>
        <w:lastRenderedPageBreak/>
        <w:t>development progresses in southwestern Wyoming. This product complements the 2009 USGS publication on oil and gas development in southwestern Wyoming (http://pubs.usgs.gov/ds/437/) by approximating, based on database attributes, the time frame of drilling activity for each well (start and stop dates). This GIS product also adds current oil and gas drilling activity not only in the area encompassing the WLCI, but also statewide. Oil and gas data, documentation, and spatial data processing capabilities are available and can be downloaded from the USGS website. These data originated from the Wyoming Oil and Gas Conservation Commission (WOGCC), represent decades of oil and gas drilling (1900 to 2010), and will facilitate a landscape-level approach to integrated science-based assessments, resource management and land-use decision making.</w:t>
      </w:r>
    </w:p>
    <w:p w:rsidR="00E91EF9" w:rsidRDefault="00E91EF9" w:rsidP="00E91EF9">
      <w:pPr>
        <w:pStyle w:val="style2"/>
      </w:pPr>
      <w:r>
        <w:t> </w:t>
      </w:r>
    </w:p>
    <w:p w:rsidR="00E91EF9" w:rsidRDefault="00E91EF9" w:rsidP="00E91EF9">
      <w:pPr>
        <w:pStyle w:val="style2"/>
      </w:pPr>
      <w:r>
        <w:br/>
        <w:t>Contact Information</w:t>
      </w:r>
    </w:p>
    <w:p w:rsidR="00E91EF9" w:rsidRDefault="00E91EF9" w:rsidP="00E91EF9">
      <w:pPr>
        <w:pStyle w:val="style2"/>
      </w:pPr>
      <w:r>
        <w:br/>
        <w:t xml:space="preserve">Laura R.H. </w:t>
      </w:r>
      <w:proofErr w:type="spellStart"/>
      <w:r>
        <w:t>Biewick</w:t>
      </w:r>
      <w:proofErr w:type="spellEnd"/>
      <w:r>
        <w:br/>
        <w:t>U.S. Geological Survey</w:t>
      </w:r>
      <w:r>
        <w:br/>
        <w:t>Box 25046, Mail Stop 939</w:t>
      </w:r>
      <w:r>
        <w:br/>
        <w:t>Denver Federal Center</w:t>
      </w:r>
      <w:r>
        <w:br/>
        <w:t>Denver, CO 80225-0046</w:t>
      </w:r>
      <w:r>
        <w:br/>
        <w:t>Telephone: (303) 236-7773</w:t>
      </w:r>
      <w:r>
        <w:br/>
        <w:t>E-mail: lbiewick@usgs.gov</w:t>
      </w:r>
    </w:p>
    <w:p w:rsidR="00E91EF9" w:rsidRDefault="00E91EF9" w:rsidP="00E91EF9">
      <w:pPr>
        <w:pStyle w:val="style2"/>
      </w:pPr>
      <w:r>
        <w:br/>
        <w:t>Disclaimer</w:t>
      </w:r>
    </w:p>
    <w:p w:rsidR="00E91EF9" w:rsidRDefault="00E91EF9" w:rsidP="00E91EF9">
      <w:pPr>
        <w:pStyle w:val="style2"/>
      </w:pPr>
      <w:r>
        <w:br/>
        <w:t>This internet publication was prepared by an agency of the United States Government. Although these data have been processed successfully on a computer system at the U.S. Geological Survey, no warranty expressed or implied is made regarding the display or utility of the data on any other system, or for general or scientific purposes, nor shall the act of distribution constitute any such warranty. The U.S. Geological Survey shall not be held liable for improper or incorrect use of the data described and/or contained herein. Any use of trade, product, or firm names is for descriptive purposes only and does not imply endorsement by the U.S. Government. Although this information product, for the most part, is in the public domain, it also contains copyrighted materials as noted in the text. Permission to reproduce copyrighted items for other than personal use must be secured from the copyright owner.</w:t>
      </w:r>
    </w:p>
    <w:p w:rsidR="00E91EF9" w:rsidRDefault="00E91EF9" w:rsidP="00E91EF9">
      <w:pPr>
        <w:pStyle w:val="style2"/>
      </w:pPr>
      <w:r>
        <w:br/>
        <w:t xml:space="preserve">List of files </w:t>
      </w:r>
    </w:p>
    <w:p w:rsidR="00E91EF9" w:rsidRDefault="00E91EF9" w:rsidP="00E91EF9">
      <w:pPr>
        <w:pStyle w:val="style2"/>
      </w:pPr>
      <w:r>
        <w:t>Documentation folder:</w:t>
      </w:r>
    </w:p>
    <w:p w:rsidR="00E91EF9" w:rsidRDefault="00E91EF9" w:rsidP="00E91EF9">
      <w:pPr>
        <w:pStyle w:val="NormalWeb"/>
      </w:pPr>
      <w:r>
        <w:t xml:space="preserve">ReadMe for DS 625.htm </w:t>
      </w:r>
    </w:p>
    <w:p w:rsidR="00E91EF9" w:rsidRDefault="00E91EF9" w:rsidP="00E91EF9">
      <w:pPr>
        <w:pStyle w:val="NormalWeb"/>
      </w:pPr>
      <w:r>
        <w:lastRenderedPageBreak/>
        <w:t>WYwells2010faq.htm</w:t>
      </w:r>
    </w:p>
    <w:p w:rsidR="00E91EF9" w:rsidRDefault="00E91EF9" w:rsidP="00E91EF9">
      <w:pPr>
        <w:pStyle w:val="NormalWeb"/>
      </w:pPr>
      <w:r>
        <w:t>WYwells2010.xml</w:t>
      </w:r>
    </w:p>
    <w:p w:rsidR="00E91EF9" w:rsidRDefault="00E91EF9" w:rsidP="00E91EF9">
      <w:pPr>
        <w:pStyle w:val="NormalWeb"/>
      </w:pPr>
      <w:r>
        <w:t>WYwells2010.txt</w:t>
      </w:r>
    </w:p>
    <w:p w:rsidR="00E91EF9" w:rsidRDefault="00E91EF9" w:rsidP="00E91EF9">
      <w:pPr>
        <w:pStyle w:val="NormalWeb"/>
      </w:pPr>
      <w:r>
        <w:t>WYwells2010.htm</w:t>
      </w:r>
    </w:p>
    <w:p w:rsidR="00E91EF9" w:rsidRDefault="00E91EF9" w:rsidP="00E91EF9">
      <w:pPr>
        <w:pStyle w:val="NormalWeb"/>
      </w:pPr>
      <w:r>
        <w:t>Table1.pdf</w:t>
      </w:r>
    </w:p>
    <w:p w:rsidR="00E91EF9" w:rsidRDefault="00E91EF9" w:rsidP="00E91EF9">
      <w:pPr>
        <w:pStyle w:val="style2"/>
      </w:pPr>
      <w:proofErr w:type="spellStart"/>
      <w:r>
        <w:t>DownloadableGISdata</w:t>
      </w:r>
      <w:proofErr w:type="spellEnd"/>
      <w:r>
        <w:t xml:space="preserve"> folder:</w:t>
      </w:r>
    </w:p>
    <w:p w:rsidR="00E91EF9" w:rsidRDefault="00E91EF9" w:rsidP="00E91EF9">
      <w:pPr>
        <w:pStyle w:val="NormalWeb"/>
      </w:pPr>
      <w:r>
        <w:t>WYwells2010shapefile.zip</w:t>
      </w:r>
    </w:p>
    <w:p w:rsidR="00E91EF9" w:rsidRDefault="00E91EF9" w:rsidP="00E91EF9">
      <w:pPr>
        <w:pStyle w:val="NormalWeb"/>
      </w:pPr>
      <w:r>
        <w:t>WYwells2010geodatabase.zip</w:t>
      </w:r>
    </w:p>
    <w:p w:rsidR="00E91EF9" w:rsidRDefault="00E91EF9" w:rsidP="00E91EF9">
      <w:pPr>
        <w:pStyle w:val="style2"/>
      </w:pPr>
      <w:r>
        <w:t>PMF folder:</w:t>
      </w:r>
    </w:p>
    <w:p w:rsidR="00E91EF9" w:rsidRDefault="00E91EF9" w:rsidP="00E91EF9">
      <w:pPr>
        <w:pStyle w:val="NormalWeb"/>
      </w:pPr>
      <w:r>
        <w:t>WYwells2010pmf.zip</w:t>
      </w:r>
    </w:p>
    <w:p w:rsidR="00E91EF9" w:rsidRDefault="00E91EF9" w:rsidP="00E91EF9">
      <w:pPr>
        <w:pStyle w:val="style2"/>
      </w:pPr>
      <w:r>
        <w:t>Slideshow folder:</w:t>
      </w:r>
    </w:p>
    <w:p w:rsidR="00E91EF9" w:rsidRDefault="00E91EF9" w:rsidP="00E91EF9">
      <w:pPr>
        <w:pStyle w:val="NormalWeb"/>
      </w:pPr>
      <w:r>
        <w:t>WLCI_DS_625.ppt</w:t>
      </w:r>
    </w:p>
    <w:p w:rsidR="00E91EF9" w:rsidRDefault="00E91EF9" w:rsidP="00E91EF9">
      <w:pPr>
        <w:pStyle w:val="NormalWeb"/>
      </w:pPr>
      <w:r>
        <w:t>WLCI_DS_625.pps</w:t>
      </w:r>
    </w:p>
    <w:p w:rsidR="00E91EF9" w:rsidRDefault="00E91EF9" w:rsidP="00E91EF9">
      <w:pPr>
        <w:pStyle w:val="style2"/>
      </w:pPr>
      <w:r>
        <w:t> </w:t>
      </w:r>
    </w:p>
    <w:p w:rsidR="007074BA" w:rsidRDefault="007074BA">
      <w:bookmarkStart w:id="0" w:name="_GoBack"/>
      <w:bookmarkEnd w:id="0"/>
    </w:p>
    <w:sectPr w:rsidR="0070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F9"/>
    <w:rsid w:val="007074BA"/>
    <w:rsid w:val="00E9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1EF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EF9"/>
    <w:rPr>
      <w:rFonts w:ascii="Times New Roman" w:eastAsiaTheme="minorEastAsia" w:hAnsi="Times New Roman" w:cs="Times New Roman"/>
      <w:b/>
      <w:bCs/>
      <w:sz w:val="36"/>
      <w:szCs w:val="36"/>
    </w:rPr>
  </w:style>
  <w:style w:type="paragraph" w:customStyle="1" w:styleId="style2">
    <w:name w:val="style2"/>
    <w:basedOn w:val="Normal"/>
    <w:rsid w:val="00E91EF9"/>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E91EF9"/>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E91E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1EF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EF9"/>
    <w:rPr>
      <w:rFonts w:ascii="Times New Roman" w:eastAsiaTheme="minorEastAsia" w:hAnsi="Times New Roman" w:cs="Times New Roman"/>
      <w:b/>
      <w:bCs/>
      <w:sz w:val="36"/>
      <w:szCs w:val="36"/>
    </w:rPr>
  </w:style>
  <w:style w:type="paragraph" w:customStyle="1" w:styleId="style2">
    <w:name w:val="style2"/>
    <w:basedOn w:val="Normal"/>
    <w:rsid w:val="00E91EF9"/>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E91EF9"/>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E91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Binder, Lisa J.</dc:creator>
  <cp:lastModifiedBy>Binder, Lisa J.</cp:lastModifiedBy>
  <cp:revision>1</cp:revision>
  <dcterms:created xsi:type="dcterms:W3CDTF">2011-08-04T19:44:00Z</dcterms:created>
  <dcterms:modified xsi:type="dcterms:W3CDTF">2011-08-04T19:44:00Z</dcterms:modified>
</cp:coreProperties>
</file>