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9E5B87" w:rsidRDefault="00635780" w:rsidP="007A5691">
      <w:pPr>
        <w:rPr>
          <w:rFonts w:ascii="Arial Narrow" w:hAnsi="Arial Narrow"/>
          <w:b/>
          <w:noProof/>
          <w:sz w:val="28"/>
          <w:szCs w:val="28"/>
        </w:rPr>
      </w:pPr>
    </w:p>
    <w:p w:rsidR="009E5B87" w:rsidRPr="009E5B87" w:rsidRDefault="009E5B87" w:rsidP="009E5B87">
      <w:pPr>
        <w:pStyle w:val="PlainText"/>
        <w:rPr>
          <w:rFonts w:ascii="Arial Narrow" w:hAnsi="Arial Narrow" w:cs="Courier New"/>
          <w:sz w:val="22"/>
        </w:rPr>
      </w:pPr>
    </w:p>
    <w:p w:rsidR="009E5B87" w:rsidRPr="009E5B87" w:rsidRDefault="009E5B87" w:rsidP="009E5B87">
      <w:pPr>
        <w:pStyle w:val="PlainText"/>
        <w:rPr>
          <w:rFonts w:ascii="Arial Narrow" w:hAnsi="Arial Narrow" w:cs="Courier New"/>
          <w:sz w:val="22"/>
        </w:rPr>
      </w:pPr>
      <w:r w:rsidRPr="009E5B87">
        <w:rPr>
          <w:rFonts w:ascii="Arial Narrow" w:hAnsi="Arial Narrow" w:cs="Courier New"/>
          <w:sz w:val="22"/>
        </w:rPr>
        <w:t>LOCATION.--Lat 41°36'45", long 93°37'15" referenced to North American Datum of 1927, in SE 1/4 NE 1/4 NE 1/4 sec.34, T.79 N., R.24 W., Polk County, IA, Hydrologic Unit 07100004, on right bank 5 ft upstream from bridge on State Highway 60 (2nd Avenue) in Des Moines, 1.8 mi upstream from Center Street dam, 2.8 mi upstream from Raccoon River, 4.5 mi downstream from Beaver Creek, and 195.9 mi upstream from mouth.</w:t>
      </w:r>
    </w:p>
    <w:p w:rsidR="009E5B87" w:rsidRPr="009E5B87" w:rsidRDefault="009E5B87" w:rsidP="009E5B87">
      <w:pPr>
        <w:pStyle w:val="PlainText"/>
        <w:rPr>
          <w:rFonts w:ascii="Arial Narrow" w:hAnsi="Arial Narrow" w:cs="Courier New"/>
          <w:sz w:val="22"/>
        </w:rPr>
      </w:pPr>
    </w:p>
    <w:p w:rsidR="009E5B87" w:rsidRPr="009E5B87" w:rsidRDefault="009E5B87" w:rsidP="009E5B87">
      <w:pPr>
        <w:pStyle w:val="PlainText"/>
        <w:rPr>
          <w:rFonts w:ascii="Arial Narrow" w:hAnsi="Arial Narrow" w:cs="Courier New"/>
          <w:sz w:val="22"/>
        </w:rPr>
      </w:pPr>
      <w:r w:rsidRPr="009E5B87">
        <w:rPr>
          <w:rFonts w:ascii="Arial Narrow" w:hAnsi="Arial Narrow" w:cs="Courier New"/>
          <w:sz w:val="22"/>
        </w:rPr>
        <w:t>DRAINAGE AREA.--6,245 mi².</w:t>
      </w:r>
    </w:p>
    <w:p w:rsidR="009E5B87" w:rsidRPr="009E5B87" w:rsidRDefault="009E5B87" w:rsidP="009E5B87">
      <w:pPr>
        <w:pStyle w:val="PlainText"/>
        <w:rPr>
          <w:rFonts w:ascii="Arial Narrow" w:hAnsi="Arial Narrow" w:cs="Courier New"/>
          <w:sz w:val="22"/>
        </w:rPr>
      </w:pPr>
    </w:p>
    <w:p w:rsidR="009E5B87" w:rsidRPr="009E5B87" w:rsidRDefault="009E5B87" w:rsidP="009E5B87">
      <w:pPr>
        <w:pStyle w:val="PlainText"/>
        <w:rPr>
          <w:rFonts w:ascii="Arial Narrow" w:hAnsi="Arial Narrow" w:cs="Courier New"/>
          <w:sz w:val="22"/>
        </w:rPr>
      </w:pPr>
      <w:r w:rsidRPr="009E5B87">
        <w:rPr>
          <w:rFonts w:ascii="Arial Narrow" w:hAnsi="Arial Narrow" w:cs="Courier New"/>
          <w:sz w:val="22"/>
        </w:rPr>
        <w:t>PERIOD OF RECORD.--Gage heights and discharge measurements, October 1902 to August 1903, October 1914 to February 1915; discharge records from March 1915 to September 1961, October 1996 to current year.</w:t>
      </w:r>
    </w:p>
    <w:p w:rsidR="009E5B87" w:rsidRPr="009E5B87" w:rsidRDefault="009E5B87" w:rsidP="009E5B87">
      <w:pPr>
        <w:pStyle w:val="PlainText"/>
        <w:rPr>
          <w:rFonts w:ascii="Arial Narrow" w:hAnsi="Arial Narrow" w:cs="Courier New"/>
          <w:sz w:val="22"/>
        </w:rPr>
      </w:pPr>
    </w:p>
    <w:p w:rsidR="009E5B87" w:rsidRPr="009E5B87" w:rsidRDefault="009E5B87" w:rsidP="009E5B87">
      <w:pPr>
        <w:pStyle w:val="PlainText"/>
        <w:rPr>
          <w:rFonts w:ascii="Arial Narrow" w:hAnsi="Arial Narrow" w:cs="Courier New"/>
          <w:sz w:val="22"/>
        </w:rPr>
      </w:pPr>
      <w:r w:rsidRPr="009E5B87">
        <w:rPr>
          <w:rFonts w:ascii="Arial Narrow" w:hAnsi="Arial Narrow" w:cs="Courier New"/>
          <w:sz w:val="22"/>
        </w:rPr>
        <w:t>GAGE.--Water-stage recorder. Datum of gage is 773.74 ft above National Geodetic Vertical Datum of 1929, and 0.10 ft below City of Des Moines datum (revised). October 2, 1902, to August 3, 1903, non-recording gage at site 2.1 mi downstream at Walnut Street bridge at datum 0.10 ft higher; May 24, 1905, to July 20, 1906, non-recording gage at site 1.9 mi upstream at Interurban Trail bridge at datum 0.10 ft higher; January 1912 to September 30, 1927, water-stage recorder at site 2.1 mi downstream at Walnut Street bridge at datum 0.10 ft higher; October 1, 1932, to September 30, 1938, water-stage recorder at site 2.1 mi downstream at Walnut Street bridge at same datum; October 1, 1938, to August 29, 1939, non-recording gage at site 1.8 mi downstream at Center Street dam at same datum (used as auxiliary gage from February 13, 1934, to September 30, 1938); August 30, 1939, to August 20, 1941, water-stage recorder at site 1.8 mi downstream at Center Street dam at same datum.</w:t>
      </w:r>
    </w:p>
    <w:p w:rsidR="009E5B87" w:rsidRPr="009E5B87" w:rsidRDefault="009E5B87" w:rsidP="009E5B87">
      <w:pPr>
        <w:pStyle w:val="PlainText"/>
        <w:rPr>
          <w:rFonts w:ascii="Arial Narrow" w:hAnsi="Arial Narrow" w:cs="Courier New"/>
          <w:sz w:val="22"/>
        </w:rPr>
      </w:pPr>
    </w:p>
    <w:p w:rsidR="004F74DB" w:rsidRDefault="009E5B87" w:rsidP="0055064C">
      <w:pPr>
        <w:pStyle w:val="PlainText"/>
        <w:rPr>
          <w:rFonts w:ascii="Arial Narrow" w:hAnsi="Arial Narrow" w:cs="Courier New"/>
          <w:sz w:val="22"/>
        </w:rPr>
      </w:pPr>
      <w:r w:rsidRPr="009E5B87">
        <w:rPr>
          <w:rFonts w:ascii="Arial Narrow" w:hAnsi="Arial Narrow" w:cs="Courier New"/>
          <w:sz w:val="22"/>
        </w:rPr>
        <w:t>REMARKS.--Flow regulated by Saylorville Lake (station 05481630), 6.8 mi upstream, since April 12, 1977.</w:t>
      </w:r>
    </w:p>
    <w:p w:rsidR="0055064C" w:rsidRDefault="0055064C" w:rsidP="0055064C">
      <w:pPr>
        <w:pStyle w:val="PlainText"/>
        <w:rPr>
          <w:rFonts w:ascii="Arial Narrow" w:hAnsi="Arial Narrow" w:cs="Courier New"/>
          <w:sz w:val="22"/>
        </w:rPr>
      </w:pPr>
    </w:p>
    <w:p w:rsidR="0055064C" w:rsidRDefault="0055064C" w:rsidP="0055064C">
      <w:pPr>
        <w:pStyle w:val="PlainText"/>
        <w:rPr>
          <w:rFonts w:ascii="Arial Narrow" w:hAnsi="Arial Narrow" w:cs="Courier New"/>
          <w:sz w:val="22"/>
        </w:rPr>
      </w:pPr>
    </w:p>
    <w:p w:rsidR="0055064C" w:rsidRPr="0055064C" w:rsidRDefault="0055064C" w:rsidP="0055064C">
      <w:pPr>
        <w:pStyle w:val="PlainText"/>
        <w:rPr>
          <w:rFonts w:ascii="Arial Narrow" w:hAnsi="Arial Narrow" w:cs="Courier New"/>
          <w:sz w:val="22"/>
        </w:rPr>
      </w:pPr>
    </w:p>
    <w:p w:rsidR="006162FF" w:rsidRPr="009E5B87" w:rsidRDefault="00D0469C" w:rsidP="007A5691">
      <w:pPr>
        <w:rPr>
          <w:rFonts w:ascii="Arial Narrow" w:hAnsi="Arial Narrow"/>
        </w:rPr>
      </w:pPr>
      <w:r w:rsidRPr="009E5B87">
        <w:rPr>
          <w:rFonts w:ascii="Arial Narrow" w:hAnsi="Arial Narrow"/>
        </w:rPr>
        <w:t>A summary of all available</w:t>
      </w:r>
      <w:r w:rsidR="00654E98" w:rsidRPr="009E5B87">
        <w:rPr>
          <w:rFonts w:ascii="Arial Narrow" w:hAnsi="Arial Narrow"/>
        </w:rPr>
        <w:t xml:space="preserve"> </w:t>
      </w:r>
      <w:r w:rsidR="00282A42" w:rsidRPr="009E5B87">
        <w:rPr>
          <w:rFonts w:ascii="Arial Narrow" w:hAnsi="Arial Narrow"/>
        </w:rPr>
        <w:t>data</w:t>
      </w:r>
      <w:r w:rsidR="007A5691" w:rsidRPr="009E5B87">
        <w:rPr>
          <w:rFonts w:ascii="Arial Narrow" w:hAnsi="Arial Narrow"/>
        </w:rPr>
        <w:t xml:space="preserve"> for this streamgage </w:t>
      </w:r>
      <w:r w:rsidR="007B6CCF" w:rsidRPr="009E5B8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9E5B87">
        <w:rPr>
          <w:rFonts w:ascii="Arial Narrow" w:hAnsi="Arial Narrow"/>
        </w:rPr>
        <w:t>,</w:t>
      </w:r>
      <w:r w:rsidR="007B6CCF" w:rsidRPr="009E5B87">
        <w:rPr>
          <w:rFonts w:ascii="Arial Narrow" w:hAnsi="Arial Narrow"/>
        </w:rPr>
        <w:t xml:space="preserve"> and can be output in various tabular and graphical formats.</w:t>
      </w:r>
    </w:p>
    <w:p w:rsidR="00ED06BE" w:rsidRPr="009E5B87" w:rsidRDefault="00543BC1" w:rsidP="00ED06BE">
      <w:pPr>
        <w:jc w:val="center"/>
        <w:rPr>
          <w:rStyle w:val="Hyperlink"/>
          <w:rFonts w:ascii="Arial Narrow" w:hAnsi="Arial Narrow"/>
        </w:rPr>
      </w:pPr>
      <w:hyperlink r:id="rId8" w:history="1">
        <w:r w:rsidR="009E5B87" w:rsidRPr="009E5B87">
          <w:rPr>
            <w:rStyle w:val="Hyperlink"/>
            <w:rFonts w:ascii="Arial Narrow" w:hAnsi="Arial Narrow"/>
          </w:rPr>
          <w:t>http://waterdata.usgs.gov/nwis/inventory/?site_no=05482000</w:t>
        </w:r>
      </w:hyperlink>
    </w:p>
    <w:p w:rsidR="00ED06BE" w:rsidRPr="009E5B87" w:rsidRDefault="00ED06BE" w:rsidP="00ED06BE">
      <w:pPr>
        <w:jc w:val="center"/>
        <w:rPr>
          <w:rStyle w:val="Hyperlink"/>
          <w:rFonts w:ascii="Arial Narrow" w:hAnsi="Arial Narrow"/>
        </w:rPr>
      </w:pPr>
    </w:p>
    <w:p w:rsidR="00ED06BE" w:rsidRPr="009E5B87" w:rsidRDefault="00ED06BE" w:rsidP="00ED06BE">
      <w:pPr>
        <w:rPr>
          <w:rFonts w:ascii="Arial Narrow" w:hAnsi="Arial Narrow"/>
        </w:rPr>
      </w:pPr>
      <w:r w:rsidRPr="009E5B87">
        <w:rPr>
          <w:rFonts w:ascii="Arial Narrow" w:hAnsi="Arial Narrow"/>
        </w:rPr>
        <w:t xml:space="preserve">The USGS WaterWatch Toolkit is available at: </w:t>
      </w:r>
    </w:p>
    <w:p w:rsidR="00ED06BE" w:rsidRPr="009E5B87" w:rsidRDefault="00543BC1" w:rsidP="00ED06BE">
      <w:pPr>
        <w:jc w:val="center"/>
        <w:rPr>
          <w:rFonts w:ascii="Arial Narrow" w:hAnsi="Arial Narrow"/>
        </w:rPr>
      </w:pPr>
      <w:hyperlink r:id="rId9" w:history="1">
        <w:r w:rsidR="00ED06BE" w:rsidRPr="009E5B87">
          <w:rPr>
            <w:rStyle w:val="Hyperlink"/>
            <w:rFonts w:ascii="Arial Narrow" w:hAnsi="Arial Narrow"/>
          </w:rPr>
          <w:t>http://waterwatch.usgs.gov/?id=ww_toolkit</w:t>
        </w:r>
      </w:hyperlink>
    </w:p>
    <w:p w:rsidR="00ED06BE" w:rsidRPr="009E5B87" w:rsidRDefault="00ED06BE" w:rsidP="00ED06BE">
      <w:pPr>
        <w:rPr>
          <w:rFonts w:ascii="Arial Narrow" w:hAnsi="Arial Narrow"/>
        </w:rPr>
      </w:pPr>
      <w:r w:rsidRPr="009E5B8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55064C" w:rsidRDefault="0055064C" w:rsidP="00ED06BE">
      <w:pPr>
        <w:rPr>
          <w:rFonts w:ascii="Arial Narrow" w:hAnsi="Arial Narrow"/>
          <w:noProof/>
        </w:rPr>
      </w:pPr>
    </w:p>
    <w:p w:rsidR="0055064C" w:rsidRPr="009E5B87" w:rsidRDefault="0055064C" w:rsidP="00ED06BE">
      <w:pPr>
        <w:rPr>
          <w:rFonts w:ascii="Arial Narrow" w:hAnsi="Arial Narrow"/>
          <w:noProof/>
        </w:rPr>
      </w:pPr>
    </w:p>
    <w:p w:rsidR="00ED06BE" w:rsidRPr="009E5B87" w:rsidRDefault="00ED06BE" w:rsidP="00ED06BE">
      <w:pPr>
        <w:rPr>
          <w:rFonts w:ascii="Arial Narrow" w:hAnsi="Arial Narrow"/>
          <w:noProof/>
        </w:rPr>
      </w:pPr>
      <w:r w:rsidRPr="009E5B87">
        <w:rPr>
          <w:rFonts w:ascii="Arial Narrow" w:hAnsi="Arial Narrow"/>
          <w:noProof/>
        </w:rPr>
        <w:t>A description of the statistics presented for this streamgage is available in the main body of the report at:</w:t>
      </w:r>
    </w:p>
    <w:p w:rsidR="00ED06BE" w:rsidRDefault="006C1C04" w:rsidP="00ED06BE">
      <w:pPr>
        <w:jc w:val="center"/>
        <w:rPr>
          <w:rFonts w:ascii="Arial Narrow" w:hAnsi="Arial Narrow"/>
          <w:noProof/>
        </w:rPr>
      </w:pPr>
      <w:hyperlink r:id="rId10" w:history="1">
        <w:r w:rsidRPr="00C8503F">
          <w:rPr>
            <w:rStyle w:val="Hyperlink"/>
            <w:rFonts w:ascii="Arial Narrow" w:hAnsi="Arial Narrow"/>
            <w:noProof/>
          </w:rPr>
          <w:t>http://dx.doi.org/10.3133/ofr20151214</w:t>
        </w:r>
      </w:hyperlink>
      <w:bookmarkStart w:id="0" w:name="_GoBack"/>
      <w:bookmarkEnd w:id="0"/>
    </w:p>
    <w:p w:rsidR="00ED06BE" w:rsidRDefault="00E85A32" w:rsidP="00ED06BE">
      <w:pPr>
        <w:rPr>
          <w:rFonts w:ascii="Arial Narrow" w:hAnsi="Arial Narrow"/>
          <w:noProof/>
        </w:rPr>
      </w:pPr>
      <w:r>
        <w:rPr>
          <w:rFonts w:ascii="Arial Narrow" w:hAnsi="Arial Narrow"/>
          <w:noProof/>
        </w:rPr>
        <w:t>A link</w:t>
      </w:r>
      <w:r w:rsidR="00ED06BE" w:rsidRPr="009E5B8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1D5DFF" w:rsidRPr="009E5B87" w:rsidRDefault="001D5DFF" w:rsidP="00ED06BE">
      <w:pPr>
        <w:rPr>
          <w:rFonts w:ascii="Arial Narrow" w:hAnsi="Arial Narrow"/>
          <w:noProof/>
        </w:rPr>
      </w:pPr>
    </w:p>
    <w:p w:rsidR="00ED06BE" w:rsidRDefault="001D5DFF" w:rsidP="004B4EBA">
      <w:pPr>
        <w:jc w:val="center"/>
        <w:rPr>
          <w:rFonts w:ascii="Arial Narrow" w:hAnsi="Arial Narrow"/>
          <w:b/>
          <w:sz w:val="28"/>
          <w:szCs w:val="28"/>
        </w:rPr>
      </w:pPr>
      <w:r w:rsidRPr="00124F66">
        <w:rPr>
          <w:rFonts w:ascii="Arial Narrow" w:hAnsi="Arial Narrow"/>
          <w:b/>
          <w:sz w:val="28"/>
          <w:szCs w:val="28"/>
        </w:rPr>
        <w:t xml:space="preserve">Statistics Based on </w:t>
      </w:r>
      <w:r w:rsidR="00350E5E">
        <w:rPr>
          <w:rFonts w:ascii="Arial Narrow" w:hAnsi="Arial Narrow"/>
          <w:b/>
          <w:sz w:val="28"/>
          <w:szCs w:val="28"/>
        </w:rPr>
        <w:t xml:space="preserve">the </w:t>
      </w:r>
      <w:r w:rsidR="00E8319C">
        <w:rPr>
          <w:rFonts w:ascii="Arial Narrow" w:hAnsi="Arial Narrow"/>
          <w:b/>
          <w:sz w:val="28"/>
          <w:szCs w:val="28"/>
        </w:rPr>
        <w:t>Pre-r</w:t>
      </w:r>
      <w:r w:rsidR="009E5B87">
        <w:rPr>
          <w:rFonts w:ascii="Arial Narrow" w:hAnsi="Arial Narrow"/>
          <w:b/>
          <w:sz w:val="28"/>
          <w:szCs w:val="28"/>
        </w:rPr>
        <w:t xml:space="preserve">egulated </w:t>
      </w:r>
      <w:r w:rsidR="009E5B87" w:rsidRPr="00124F66">
        <w:rPr>
          <w:rFonts w:ascii="Arial Narrow" w:hAnsi="Arial Narrow"/>
          <w:b/>
          <w:sz w:val="28"/>
          <w:szCs w:val="28"/>
        </w:rPr>
        <w:t>Streamflow Period</w:t>
      </w:r>
      <w:r w:rsidR="00BD5F55" w:rsidRPr="00124F66">
        <w:rPr>
          <w:rFonts w:ascii="Arial Narrow" w:hAnsi="Arial Narrow"/>
          <w:b/>
          <w:sz w:val="28"/>
          <w:szCs w:val="28"/>
        </w:rPr>
        <w:t xml:space="preserve"> of Record</w:t>
      </w:r>
    </w:p>
    <w:p w:rsidR="001D5DFF" w:rsidRPr="009E5B87" w:rsidRDefault="001D5DFF" w:rsidP="004B4EBA">
      <w:pPr>
        <w:jc w:val="center"/>
        <w:rPr>
          <w:rFonts w:ascii="Arial Narrow" w:hAnsi="Arial Narrow"/>
          <w:color w:val="0000FF" w:themeColor="hyperlink"/>
          <w:u w:val="single"/>
        </w:rPr>
      </w:pPr>
    </w:p>
    <w:p w:rsidR="000B2745" w:rsidRPr="00167A5E" w:rsidRDefault="00BE2969" w:rsidP="00677C75">
      <w:pPr>
        <w:jc w:val="center"/>
        <w:rPr>
          <w:b/>
        </w:rPr>
      </w:pPr>
      <w:r>
        <w:rPr>
          <w:b/>
          <w:noProof/>
        </w:rPr>
        <w:drawing>
          <wp:inline distT="0" distB="0" distL="0" distR="0">
            <wp:extent cx="5943600" cy="5660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20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0390"/>
                    </a:xfrm>
                    <a:prstGeom prst="rect">
                      <a:avLst/>
                    </a:prstGeom>
                  </pic:spPr>
                </pic:pic>
              </a:graphicData>
            </a:graphic>
          </wp:inline>
        </w:drawing>
      </w:r>
    </w:p>
    <w:p w:rsidR="0062756C" w:rsidRDefault="0062756C" w:rsidP="00303848"/>
    <w:p w:rsidR="00623B36" w:rsidRDefault="00623B36" w:rsidP="0055064C">
      <w:pPr>
        <w:spacing w:after="0"/>
        <w:rPr>
          <w:b/>
          <w:noProof/>
        </w:rPr>
      </w:pPr>
    </w:p>
    <w:p w:rsidR="00E8319C" w:rsidRDefault="002C3F8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5600383</wp:posOffset>
                </wp:positionV>
                <wp:extent cx="204787" cy="180975"/>
                <wp:effectExtent l="0" t="0" r="5080" b="9525"/>
                <wp:wrapNone/>
                <wp:docPr id="1" name="Rectangle 1"/>
                <wp:cNvGraphicFramePr/>
                <a:graphic xmlns:a="http://schemas.openxmlformats.org/drawingml/2006/main">
                  <a:graphicData uri="http://schemas.microsoft.com/office/word/2010/wordprocessingShape">
                    <wps:wsp>
                      <wps:cNvSpPr/>
                      <wps:spPr>
                        <a:xfrm>
                          <a:off x="0" y="0"/>
                          <a:ext cx="204787"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0.4pt;margin-top:441pt;width:16.1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" fillcolor="white [3212]" stroked="f" strokeweight="2pt"/>
            </w:pict>
          </mc:Fallback>
        </mc:AlternateContent>
      </w:r>
      <w:r w:rsidR="00E8319C">
        <w:rPr>
          <w:b/>
          <w:noProof/>
        </w:rPr>
        <w:drawing>
          <wp:inline distT="0" distB="0" distL="0" distR="0">
            <wp:extent cx="5943600" cy="5856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20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660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E8319C" w:rsidRPr="00635780" w:rsidRDefault="00E8319C" w:rsidP="00572EF1">
      <w:pPr>
        <w:jc w:val="center"/>
        <w:rPr>
          <w:sz w:val="24"/>
          <w:szCs w:val="24"/>
        </w:rPr>
      </w:pPr>
      <w:r>
        <w:rPr>
          <w:noProof/>
          <w:sz w:val="24"/>
          <w:szCs w:val="24"/>
        </w:rPr>
        <w:drawing>
          <wp:inline distT="0" distB="0" distL="0" distR="0">
            <wp:extent cx="5943600" cy="577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20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721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405429" w:rsidRDefault="00405429" w:rsidP="00405429">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350E5E">
        <w:rPr>
          <w:rFonts w:ascii="Arial Narrow" w:hAnsi="Arial Narrow"/>
          <w:b/>
          <w:sz w:val="28"/>
          <w:szCs w:val="28"/>
        </w:rPr>
        <w:t xml:space="preserve">the </w:t>
      </w:r>
      <w:r>
        <w:rPr>
          <w:rFonts w:ascii="Arial Narrow" w:hAnsi="Arial Narrow"/>
          <w:b/>
          <w:sz w:val="28"/>
          <w:szCs w:val="28"/>
        </w:rPr>
        <w:t>Pre-regulated Streamflow Period</w:t>
      </w:r>
      <w:r w:rsidR="00BD5F5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14"/>
        <w:gridCol w:w="722"/>
        <w:gridCol w:w="722"/>
        <w:gridCol w:w="722"/>
        <w:gridCol w:w="722"/>
        <w:gridCol w:w="722"/>
        <w:gridCol w:w="872"/>
        <w:gridCol w:w="872"/>
        <w:gridCol w:w="872"/>
        <w:gridCol w:w="872"/>
        <w:gridCol w:w="872"/>
        <w:gridCol w:w="722"/>
        <w:gridCol w:w="722"/>
        <w:gridCol w:w="895"/>
        <w:gridCol w:w="846"/>
        <w:gridCol w:w="820"/>
      </w:tblGrid>
      <w:tr w:rsidR="00E8319C" w:rsidRPr="00E8319C" w:rsidTr="00E8319C">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05482000 Monthly and annual flow durations, based on 1916–61</w:t>
            </w:r>
            <w:r w:rsidR="003E385F">
              <w:rPr>
                <w:rFonts w:ascii="Calibri" w:eastAsia="Times New Roman" w:hAnsi="Calibri" w:cs="Times New Roman"/>
                <w:color w:val="000000"/>
                <w:sz w:val="20"/>
                <w:szCs w:val="20"/>
              </w:rPr>
              <w:t xml:space="preserve"> pre-regulated</w:t>
            </w:r>
            <w:r w:rsidRPr="00E8319C">
              <w:rPr>
                <w:rFonts w:ascii="Calibri" w:eastAsia="Times New Roman" w:hAnsi="Calibri" w:cs="Times New Roman"/>
                <w:color w:val="000000"/>
                <w:sz w:val="20"/>
                <w:szCs w:val="20"/>
              </w:rPr>
              <w:t xml:space="preserve"> period of record (46 years)</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rPr>
                <w:rFonts w:ascii="Calibri" w:eastAsia="Times New Roman" w:hAnsi="Calibri" w:cs="Times New Roman"/>
                <w:color w:val="000000"/>
                <w:sz w:val="20"/>
                <w:szCs w:val="20"/>
              </w:rPr>
            </w:pPr>
          </w:p>
        </w:tc>
      </w:tr>
      <w:tr w:rsidR="00E8319C" w:rsidRPr="00E8319C" w:rsidTr="00E8319C">
        <w:trPr>
          <w:trHeight w:val="600"/>
          <w:jc w:val="center"/>
        </w:trPr>
        <w:tc>
          <w:tcPr>
            <w:tcW w:w="1714" w:type="dxa"/>
            <w:vMerge w:val="restart"/>
            <w:tcBorders>
              <w:top w:val="nil"/>
              <w:left w:val="nil"/>
              <w:bottom w:val="single" w:sz="4" w:space="0" w:color="000000"/>
              <w:right w:val="nil"/>
            </w:tcBorders>
            <w:shd w:val="clear" w:color="auto" w:fill="auto"/>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4210" w:type="dxa"/>
            <w:gridSpan w:val="5"/>
            <w:tcBorders>
              <w:top w:val="single" w:sz="4" w:space="0" w:color="auto"/>
              <w:left w:val="nil"/>
              <w:bottom w:val="single" w:sz="4" w:space="0" w:color="auto"/>
              <w:right w:val="nil"/>
            </w:tcBorders>
            <w:shd w:val="clear" w:color="auto" w:fill="auto"/>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Discharge (cubic feet per second)</w:t>
            </w:r>
          </w:p>
        </w:tc>
        <w:tc>
          <w:tcPr>
            <w:tcW w:w="87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895"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Annual flow durations</w:t>
            </w:r>
          </w:p>
        </w:tc>
      </w:tr>
      <w:tr w:rsidR="00E8319C" w:rsidRPr="00E8319C" w:rsidTr="00E8319C">
        <w:trPr>
          <w:trHeight w:val="600"/>
          <w:jc w:val="center"/>
        </w:trPr>
        <w:tc>
          <w:tcPr>
            <w:tcW w:w="1714" w:type="dxa"/>
            <w:vMerge/>
            <w:tcBorders>
              <w:top w:val="nil"/>
              <w:left w:val="nil"/>
              <w:bottom w:val="single" w:sz="4" w:space="0" w:color="000000"/>
              <w:right w:val="nil"/>
            </w:tcBorders>
            <w:vAlign w:val="center"/>
            <w:hideMark/>
          </w:tcPr>
          <w:p w:rsidR="00E8319C" w:rsidRPr="00E8319C" w:rsidRDefault="00E8319C" w:rsidP="00E8319C">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Feb</w:t>
            </w:r>
          </w:p>
        </w:tc>
        <w:tc>
          <w:tcPr>
            <w:tcW w:w="87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Mar</w:t>
            </w:r>
          </w:p>
        </w:tc>
        <w:tc>
          <w:tcPr>
            <w:tcW w:w="87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Apr</w:t>
            </w:r>
          </w:p>
        </w:tc>
        <w:tc>
          <w:tcPr>
            <w:tcW w:w="87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May</w:t>
            </w:r>
          </w:p>
        </w:tc>
        <w:tc>
          <w:tcPr>
            <w:tcW w:w="87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June</w:t>
            </w:r>
          </w:p>
        </w:tc>
        <w:tc>
          <w:tcPr>
            <w:tcW w:w="87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Aug</w:t>
            </w:r>
          </w:p>
        </w:tc>
        <w:tc>
          <w:tcPr>
            <w:tcW w:w="722" w:type="dxa"/>
            <w:tcBorders>
              <w:top w:val="nil"/>
              <w:left w:val="nil"/>
              <w:bottom w:val="single" w:sz="4" w:space="0" w:color="auto"/>
              <w:right w:val="nil"/>
            </w:tcBorders>
            <w:shd w:val="clear" w:color="000000" w:fill="FFFFFF"/>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Sept</w:t>
            </w:r>
          </w:p>
        </w:tc>
        <w:tc>
          <w:tcPr>
            <w:tcW w:w="895"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P-value</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38</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107</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186</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141</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98</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0.182</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47</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123</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246</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162</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141</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57</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0.103</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93</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64</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165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413</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264</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264</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0.155</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121</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93</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88</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315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675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420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534</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262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0.167</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116</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107</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498</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885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645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688</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347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156</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0.155</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167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182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139</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769</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1,070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907</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860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466</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255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198</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218</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0.130</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186</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945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1,130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1,110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599</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237</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276</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-0.148</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0.150</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262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1,640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743</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265</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352</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-0.157</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0.127</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234</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199</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1,880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1,490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1,580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398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294</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442</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-0.171</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0.096</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348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336</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1,940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1,760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1,920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985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448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325</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544</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0.081</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325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414</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197</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420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2,190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2,430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2,040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2,230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368</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670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0.195</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410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479</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348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220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505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2,500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2,700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2,320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2,620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442</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828</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0.306</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490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522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266</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628</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2,850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3,090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2,580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3,020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641</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532</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0.344</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572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459</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318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753</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3,110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3,450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2,900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3,370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735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615</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0.507</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688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685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502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380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955</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3,500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3,850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3,290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3,880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2,090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855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748</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1,570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0.538</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863</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595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484</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4,000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4,440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3,710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4,570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2,380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1,040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915</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1,970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0.583</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1,120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1,020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613</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1,390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4,660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5,170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4,210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5,300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2,800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1,120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2,430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0.670</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1,410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856</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750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1,650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5,650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5,860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4,800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6,200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3,260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1,400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3,030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-0.035</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0.740</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1,820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1,680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928</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2,040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6,600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7,030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5,670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7,690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4,020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2,270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1,910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3,760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-0.001</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1.000</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center"/>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2,430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2,300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1,240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2,800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8,830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9,000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6,790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9,540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4,870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3,040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2,800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5,040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0.925</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7D328F" w:rsidP="00E8319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8319C" w:rsidRPr="00E8319C">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3,580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3,560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2,160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2,100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3,950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12,400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12,400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9,000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13,000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7,220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4,100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4,030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7,530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0.820</w:t>
            </w:r>
          </w:p>
        </w:tc>
      </w:tr>
      <w:tr w:rsidR="00E8319C" w:rsidRPr="00E8319C" w:rsidTr="00E8319C">
        <w:trPr>
          <w:trHeight w:val="300"/>
          <w:jc w:val="center"/>
        </w:trPr>
        <w:tc>
          <w:tcPr>
            <w:tcW w:w="1714" w:type="dxa"/>
            <w:tcBorders>
              <w:top w:val="nil"/>
              <w:left w:val="nil"/>
              <w:bottom w:val="nil"/>
              <w:right w:val="nil"/>
            </w:tcBorders>
            <w:shd w:val="clear" w:color="auto" w:fill="auto"/>
            <w:noWrap/>
            <w:vAlign w:val="bottom"/>
            <w:hideMark/>
          </w:tcPr>
          <w:p w:rsidR="00E8319C" w:rsidRPr="00E8319C" w:rsidRDefault="007D328F" w:rsidP="00E8319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8319C" w:rsidRPr="00E8319C">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4,730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5,930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2,890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5,100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6,650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15,300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17,800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13,200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18,700</w:t>
            </w:r>
          </w:p>
        </w:tc>
        <w:tc>
          <w:tcPr>
            <w:tcW w:w="87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11,900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5,380</w:t>
            </w:r>
          </w:p>
        </w:tc>
        <w:tc>
          <w:tcPr>
            <w:tcW w:w="722"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7,040</w:t>
            </w:r>
          </w:p>
        </w:tc>
        <w:tc>
          <w:tcPr>
            <w:tcW w:w="895"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11,800</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0.726</w:t>
            </w:r>
          </w:p>
        </w:tc>
      </w:tr>
      <w:tr w:rsidR="00E8319C" w:rsidRPr="00E8319C" w:rsidTr="00E8319C">
        <w:trPr>
          <w:trHeight w:val="300"/>
          <w:jc w:val="center"/>
        </w:trPr>
        <w:tc>
          <w:tcPr>
            <w:tcW w:w="1714" w:type="dxa"/>
            <w:tcBorders>
              <w:top w:val="nil"/>
              <w:left w:val="nil"/>
              <w:bottom w:val="single" w:sz="4" w:space="0" w:color="auto"/>
              <w:right w:val="nil"/>
            </w:tcBorders>
            <w:shd w:val="clear" w:color="auto" w:fill="auto"/>
            <w:noWrap/>
            <w:vAlign w:val="bottom"/>
            <w:hideMark/>
          </w:tcPr>
          <w:p w:rsidR="00E8319C" w:rsidRPr="00E8319C" w:rsidRDefault="007D328F" w:rsidP="00E8319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8319C" w:rsidRPr="00E8319C">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5,380</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7,300</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3,190</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5,920</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9,400</w:t>
            </w:r>
          </w:p>
        </w:tc>
        <w:tc>
          <w:tcPr>
            <w:tcW w:w="87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18,400</w:t>
            </w:r>
          </w:p>
        </w:tc>
        <w:tc>
          <w:tcPr>
            <w:tcW w:w="87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23,600</w:t>
            </w:r>
          </w:p>
        </w:tc>
        <w:tc>
          <w:tcPr>
            <w:tcW w:w="87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16,800</w:t>
            </w:r>
          </w:p>
        </w:tc>
        <w:tc>
          <w:tcPr>
            <w:tcW w:w="87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25,500</w:t>
            </w:r>
          </w:p>
        </w:tc>
        <w:tc>
          <w:tcPr>
            <w:tcW w:w="87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15,900</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6,840</w:t>
            </w:r>
          </w:p>
        </w:tc>
        <w:tc>
          <w:tcPr>
            <w:tcW w:w="722"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9,000</w:t>
            </w:r>
          </w:p>
        </w:tc>
        <w:tc>
          <w:tcPr>
            <w:tcW w:w="895"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14,900</w:t>
            </w:r>
          </w:p>
        </w:tc>
        <w:tc>
          <w:tcPr>
            <w:tcW w:w="820"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0.046</w:t>
            </w:r>
          </w:p>
        </w:tc>
        <w:tc>
          <w:tcPr>
            <w:tcW w:w="820" w:type="dxa"/>
            <w:tcBorders>
              <w:top w:val="nil"/>
              <w:left w:val="nil"/>
              <w:bottom w:val="single" w:sz="4" w:space="0" w:color="auto"/>
              <w:right w:val="nil"/>
            </w:tcBorders>
            <w:shd w:val="clear" w:color="auto" w:fill="auto"/>
            <w:noWrap/>
            <w:vAlign w:val="bottom"/>
            <w:hideMark/>
          </w:tcPr>
          <w:p w:rsidR="00E8319C" w:rsidRPr="00E8319C" w:rsidRDefault="00E8319C" w:rsidP="00E8319C">
            <w:pPr>
              <w:spacing w:after="0" w:line="240" w:lineRule="auto"/>
              <w:jc w:val="right"/>
              <w:rPr>
                <w:rFonts w:ascii="Calibri" w:eastAsia="Times New Roman" w:hAnsi="Calibri" w:cs="Times New Roman"/>
                <w:color w:val="000000"/>
                <w:sz w:val="20"/>
                <w:szCs w:val="20"/>
              </w:rPr>
            </w:pPr>
            <w:r w:rsidRPr="00E8319C">
              <w:rPr>
                <w:rFonts w:ascii="Calibri" w:eastAsia="Times New Roman" w:hAnsi="Calibri" w:cs="Times New Roman"/>
                <w:color w:val="000000"/>
                <w:sz w:val="20"/>
                <w:szCs w:val="20"/>
              </w:rPr>
              <w:t>0.656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05429" w:rsidRPr="00405429" w:rsidTr="00405429">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05482000 Annual exceedance probability of instantaneous peak discharge</w:t>
            </w:r>
            <w:r w:rsidR="004F1B88">
              <w:rPr>
                <w:rFonts w:ascii="Calibri" w:eastAsia="Times New Roman" w:hAnsi="Calibri" w:cs="Times New Roman"/>
                <w:color w:val="000000"/>
              </w:rPr>
              <w:t>s, in cubic feet per second (ft</w:t>
            </w:r>
            <w:r w:rsidR="004F1B88">
              <w:rPr>
                <w:rFonts w:ascii="Calibri" w:eastAsia="Times New Roman" w:hAnsi="Calibri" w:cs="Times New Roman"/>
                <w:color w:val="000000"/>
                <w:vertAlign w:val="superscript"/>
              </w:rPr>
              <w:t>3</w:t>
            </w:r>
            <w:r w:rsidR="004F1B88">
              <w:rPr>
                <w:rFonts w:ascii="Calibri" w:eastAsia="Times New Roman" w:hAnsi="Calibri" w:cs="Times New Roman"/>
                <w:color w:val="000000"/>
              </w:rPr>
              <w:t>/s</w:t>
            </w:r>
            <w:r w:rsidRPr="00405429">
              <w:rPr>
                <w:rFonts w:ascii="Calibri" w:eastAsia="Times New Roman" w:hAnsi="Calibri" w:cs="Times New Roman"/>
                <w:color w:val="000000"/>
              </w:rPr>
              <w:t>), for the pre-regulated period of record based on the expected moments algorithm/multiple Grubbs-Beck analysis computed using a historical period length of 75 years (1902–1976)</w:t>
            </w:r>
            <w:r w:rsidRPr="00405429">
              <w:rPr>
                <w:rFonts w:ascii="Calibri" w:eastAsia="Times New Roman" w:hAnsi="Calibri" w:cs="Times New Roman"/>
                <w:color w:val="000000"/>
                <w:vertAlign w:val="superscript"/>
              </w:rPr>
              <w:t>a</w:t>
            </w:r>
          </w:p>
        </w:tc>
      </w:tr>
      <w:tr w:rsidR="00405429" w:rsidRPr="00405429" w:rsidTr="00405429">
        <w:trPr>
          <w:trHeight w:val="2100"/>
          <w:jc w:val="center"/>
        </w:trPr>
        <w:tc>
          <w:tcPr>
            <w:tcW w:w="1160"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05429" w:rsidRPr="00405429" w:rsidRDefault="004F1B88" w:rsidP="004054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405429" w:rsidRPr="0040542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95-percent</w:t>
            </w:r>
            <w:r w:rsidR="004F1B88">
              <w:rPr>
                <w:rFonts w:ascii="Calibri" w:eastAsia="Times New Roman" w:hAnsi="Calibri" w:cs="Times New Roman"/>
                <w:color w:val="000000"/>
              </w:rPr>
              <w:t xml:space="preserve"> lower confi-dence interval (ft</w:t>
            </w:r>
            <w:r w:rsidR="004F1B88">
              <w:rPr>
                <w:rFonts w:ascii="Calibri" w:eastAsia="Times New Roman" w:hAnsi="Calibri" w:cs="Times New Roman"/>
                <w:color w:val="000000"/>
                <w:vertAlign w:val="superscript"/>
              </w:rPr>
              <w:t>3</w:t>
            </w:r>
            <w:r w:rsidR="004F1B88">
              <w:rPr>
                <w:rFonts w:ascii="Calibri" w:eastAsia="Times New Roman" w:hAnsi="Calibri" w:cs="Times New Roman"/>
                <w:color w:val="000000"/>
              </w:rPr>
              <w:t>/s</w:t>
            </w:r>
            <w:r w:rsidRPr="0040542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95-percent</w:t>
            </w:r>
            <w:r w:rsidR="004F1B88">
              <w:rPr>
                <w:rFonts w:ascii="Calibri" w:eastAsia="Times New Roman" w:hAnsi="Calibri" w:cs="Times New Roman"/>
                <w:color w:val="000000"/>
              </w:rPr>
              <w:t xml:space="preserve"> upper confi-dence interval (ft</w:t>
            </w:r>
            <w:r w:rsidR="004F1B88">
              <w:rPr>
                <w:rFonts w:ascii="Calibri" w:eastAsia="Times New Roman" w:hAnsi="Calibri" w:cs="Times New Roman"/>
                <w:color w:val="000000"/>
                <w:vertAlign w:val="superscript"/>
              </w:rPr>
              <w:t>3</w:t>
            </w:r>
            <w:r w:rsidR="004F1B88">
              <w:rPr>
                <w:rFonts w:ascii="Calibri" w:eastAsia="Times New Roman" w:hAnsi="Calibri" w:cs="Times New Roman"/>
                <w:color w:val="000000"/>
              </w:rPr>
              <w:t>/s</w:t>
            </w:r>
            <w:r w:rsidRPr="00405429">
              <w:rPr>
                <w:rFonts w:ascii="Calibri" w:eastAsia="Times New Roman" w:hAnsi="Calibri" w:cs="Times New Roman"/>
                <w:color w:val="000000"/>
              </w:rPr>
              <w:t>)</w:t>
            </w:r>
          </w:p>
        </w:tc>
      </w:tr>
      <w:tr w:rsidR="00405429" w:rsidRPr="00405429" w:rsidTr="00405429">
        <w:trPr>
          <w:trHeight w:val="300"/>
          <w:jc w:val="center"/>
        </w:trPr>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14,400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17,100</w:t>
            </w:r>
          </w:p>
        </w:tc>
      </w:tr>
      <w:tr w:rsidR="00405429" w:rsidRPr="00405429" w:rsidTr="00405429">
        <w:trPr>
          <w:trHeight w:val="300"/>
          <w:jc w:val="center"/>
        </w:trPr>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24,100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20,100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28,800</w:t>
            </w:r>
          </w:p>
        </w:tc>
      </w:tr>
      <w:tr w:rsidR="00405429" w:rsidRPr="00405429" w:rsidTr="00405429">
        <w:trPr>
          <w:trHeight w:val="300"/>
          <w:jc w:val="center"/>
        </w:trPr>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31,000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25,800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38,000</w:t>
            </w:r>
          </w:p>
        </w:tc>
      </w:tr>
      <w:tr w:rsidR="00405429" w:rsidRPr="00405429" w:rsidTr="00405429">
        <w:trPr>
          <w:trHeight w:val="300"/>
          <w:jc w:val="center"/>
        </w:trPr>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40,100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32,800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52,100</w:t>
            </w:r>
          </w:p>
        </w:tc>
      </w:tr>
      <w:tr w:rsidR="00405429" w:rsidRPr="00405429" w:rsidTr="00405429">
        <w:trPr>
          <w:trHeight w:val="300"/>
          <w:jc w:val="center"/>
        </w:trPr>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47,000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37,700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64,700</w:t>
            </w:r>
          </w:p>
        </w:tc>
      </w:tr>
      <w:tr w:rsidR="00405429" w:rsidRPr="00405429" w:rsidTr="00405429">
        <w:trPr>
          <w:trHeight w:val="300"/>
          <w:jc w:val="center"/>
        </w:trPr>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53,900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42,100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79,300</w:t>
            </w:r>
          </w:p>
        </w:tc>
      </w:tr>
      <w:tr w:rsidR="00405429" w:rsidRPr="00405429" w:rsidTr="00405429">
        <w:trPr>
          <w:trHeight w:val="300"/>
          <w:jc w:val="center"/>
        </w:trPr>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60,900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46,200</w:t>
            </w:r>
          </w:p>
        </w:tc>
        <w:tc>
          <w:tcPr>
            <w:tcW w:w="1060" w:type="dxa"/>
            <w:tcBorders>
              <w:top w:val="nil"/>
              <w:left w:val="nil"/>
              <w:bottom w:val="nil"/>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96,000</w:t>
            </w:r>
          </w:p>
        </w:tc>
      </w:tr>
      <w:tr w:rsidR="00405429" w:rsidRPr="00405429" w:rsidTr="00405429">
        <w:trPr>
          <w:trHeight w:val="300"/>
          <w:jc w:val="center"/>
        </w:trPr>
        <w:tc>
          <w:tcPr>
            <w:tcW w:w="1160"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70,300</w:t>
            </w:r>
          </w:p>
        </w:tc>
        <w:tc>
          <w:tcPr>
            <w:tcW w:w="1060"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51,100</w:t>
            </w:r>
          </w:p>
        </w:tc>
        <w:tc>
          <w:tcPr>
            <w:tcW w:w="1060"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122,000</w:t>
            </w:r>
          </w:p>
        </w:tc>
      </w:tr>
      <w:tr w:rsidR="00405429" w:rsidRPr="00405429" w:rsidTr="00405429">
        <w:trPr>
          <w:trHeight w:val="300"/>
          <w:jc w:val="center"/>
        </w:trPr>
        <w:tc>
          <w:tcPr>
            <w:tcW w:w="2320" w:type="dxa"/>
            <w:gridSpan w:val="2"/>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0.037</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r>
      <w:tr w:rsidR="00405429" w:rsidRPr="00405429" w:rsidTr="00405429">
        <w:trPr>
          <w:trHeight w:val="300"/>
          <w:jc w:val="center"/>
        </w:trPr>
        <w:tc>
          <w:tcPr>
            <w:tcW w:w="2320" w:type="dxa"/>
            <w:gridSpan w:val="2"/>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0.721</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r>
      <w:tr w:rsidR="00405429" w:rsidRPr="00405429" w:rsidTr="00405429">
        <w:trPr>
          <w:trHeight w:val="300"/>
          <w:jc w:val="center"/>
        </w:trPr>
        <w:tc>
          <w:tcPr>
            <w:tcW w:w="2320" w:type="dxa"/>
            <w:gridSpan w:val="2"/>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1915</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r>
      <w:tr w:rsidR="00405429" w:rsidRPr="00405429" w:rsidTr="00405429">
        <w:trPr>
          <w:trHeight w:val="300"/>
          <w:jc w:val="center"/>
        </w:trPr>
        <w:tc>
          <w:tcPr>
            <w:tcW w:w="2320" w:type="dxa"/>
            <w:gridSpan w:val="2"/>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1961</w:t>
            </w: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p>
        </w:tc>
      </w:tr>
      <w:tr w:rsidR="00405429" w:rsidRPr="00405429" w:rsidTr="00405429">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47</w:t>
            </w:r>
          </w:p>
        </w:tc>
        <w:tc>
          <w:tcPr>
            <w:tcW w:w="1060"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 </w:t>
            </w:r>
          </w:p>
        </w:tc>
      </w:tr>
      <w:tr w:rsidR="00405429" w:rsidRPr="00405429" w:rsidTr="00405429">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vertAlign w:val="superscript"/>
              </w:rPr>
              <w:t>a</w:t>
            </w:r>
            <w:r w:rsidRPr="00405429">
              <w:rPr>
                <w:rFonts w:ascii="Calibri" w:eastAsia="Times New Roman" w:hAnsi="Calibri" w:cs="Times New Roman"/>
                <w:color w:val="000000"/>
              </w:rPr>
              <w:t>Weighted Independent Estimates were not computed because regional regression equations are not applicable due to size of drainage area.</w:t>
            </w:r>
          </w:p>
        </w:tc>
      </w:tr>
      <w:tr w:rsidR="00405429" w:rsidRPr="00405429" w:rsidTr="00405429">
        <w:trPr>
          <w:trHeight w:val="900"/>
          <w:jc w:val="center"/>
        </w:trPr>
        <w:tc>
          <w:tcPr>
            <w:tcW w:w="5500" w:type="dxa"/>
            <w:gridSpan w:val="5"/>
            <w:tcBorders>
              <w:top w:val="nil"/>
              <w:left w:val="nil"/>
              <w:bottom w:val="nil"/>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b/>
                <w:bCs/>
                <w:color w:val="000000"/>
              </w:rPr>
            </w:pPr>
            <w:r w:rsidRPr="00405429">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3E385F" w:rsidRDefault="003E385F" w:rsidP="00DE6A15">
      <w:pPr>
        <w:rPr>
          <w:sz w:val="24"/>
          <w:szCs w:val="24"/>
        </w:rPr>
      </w:pPr>
    </w:p>
    <w:p w:rsidR="00290E10" w:rsidRDefault="00290E10" w:rsidP="00405429">
      <w:pPr>
        <w:rPr>
          <w:sz w:val="10"/>
          <w:szCs w:val="10"/>
        </w:rPr>
      </w:pPr>
    </w:p>
    <w:tbl>
      <w:tblPr>
        <w:tblW w:w="6960" w:type="dxa"/>
        <w:jc w:val="center"/>
        <w:tblInd w:w="93" w:type="dxa"/>
        <w:tblLook w:val="04A0" w:firstRow="1" w:lastRow="0" w:firstColumn="1" w:lastColumn="0" w:noHBand="0" w:noVBand="1"/>
      </w:tblPr>
      <w:tblGrid>
        <w:gridCol w:w="1324"/>
        <w:gridCol w:w="993"/>
        <w:gridCol w:w="1273"/>
        <w:gridCol w:w="1273"/>
        <w:gridCol w:w="829"/>
        <w:gridCol w:w="829"/>
        <w:gridCol w:w="829"/>
      </w:tblGrid>
      <w:tr w:rsidR="00405429" w:rsidRPr="00405429" w:rsidTr="00405429">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lastRenderedPageBreak/>
              <w:t>05482000 Annual exceedance probability of high discharges, based on 1916–61 pre-regulated period of record (46 years)</w:t>
            </w:r>
          </w:p>
        </w:tc>
      </w:tr>
      <w:tr w:rsidR="00405429" w:rsidRPr="00405429" w:rsidTr="00405429">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Recur-rence interval (years)</w:t>
            </w:r>
          </w:p>
        </w:tc>
        <w:tc>
          <w:tcPr>
            <w:tcW w:w="4643" w:type="dxa"/>
            <w:gridSpan w:val="5"/>
            <w:tcBorders>
              <w:top w:val="single" w:sz="4" w:space="0" w:color="auto"/>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Maximum average discharge (cubic feet per second) for indicated number of consecutive days</w:t>
            </w:r>
          </w:p>
        </w:tc>
      </w:tr>
      <w:tr w:rsidR="00405429" w:rsidRPr="00405429" w:rsidTr="00405429">
        <w:trPr>
          <w:trHeight w:val="495"/>
          <w:jc w:val="center"/>
        </w:trPr>
        <w:tc>
          <w:tcPr>
            <w:tcW w:w="1324" w:type="dxa"/>
            <w:vMerge/>
            <w:tcBorders>
              <w:top w:val="nil"/>
              <w:left w:val="nil"/>
              <w:bottom w:val="single" w:sz="4" w:space="0" w:color="000000"/>
              <w:right w:val="nil"/>
            </w:tcBorders>
            <w:vAlign w:val="center"/>
            <w:hideMark/>
          </w:tcPr>
          <w:p w:rsidR="00405429" w:rsidRPr="00405429" w:rsidRDefault="00405429" w:rsidP="00405429">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405429" w:rsidRPr="00405429" w:rsidRDefault="00405429" w:rsidP="00405429">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1</w:t>
            </w:r>
          </w:p>
        </w:tc>
        <w:tc>
          <w:tcPr>
            <w:tcW w:w="1273" w:type="dxa"/>
            <w:tcBorders>
              <w:top w:val="nil"/>
              <w:left w:val="nil"/>
              <w:bottom w:val="single" w:sz="4" w:space="0" w:color="auto"/>
              <w:right w:val="nil"/>
            </w:tcBorders>
            <w:shd w:val="clear" w:color="auto" w:fill="auto"/>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7</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15</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30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1,440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1,290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1,110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799</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501</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3,170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2,910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2,540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1,940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1,360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4,630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4,280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3,770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2,920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2,130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7,030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6,560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5,790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4,560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3,430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405429" w:rsidRPr="00405429" w:rsidRDefault="007D328F" w:rsidP="007D32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05429" w:rsidRPr="00405429">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14,000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13,200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11,500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9,100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6,980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405429" w:rsidRPr="00405429" w:rsidRDefault="007D328F" w:rsidP="007D32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05429" w:rsidRPr="00405429">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24,100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22,800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19,500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15,000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11,200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405429" w:rsidRPr="00405429" w:rsidRDefault="007D328F" w:rsidP="007D32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05429" w:rsidRPr="00405429">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30,400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28,800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24,200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18,300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13,300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37,600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35,600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29,300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21,600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15,100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center"/>
              <w:rPr>
                <w:rFonts w:ascii="Calibri" w:eastAsia="Times New Roman" w:hAnsi="Calibri" w:cs="Times New Roman"/>
                <w:color w:val="000000"/>
              </w:rPr>
            </w:pPr>
            <w:r w:rsidRPr="00405429">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42,400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40,100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32,500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23,500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16,100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405429" w:rsidRPr="00405429" w:rsidRDefault="007D328F" w:rsidP="007D32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05429" w:rsidRPr="00405429">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46,600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44,000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35,300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25,100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16,800</w:t>
            </w:r>
          </w:p>
        </w:tc>
      </w:tr>
      <w:tr w:rsidR="00405429" w:rsidRPr="00405429" w:rsidTr="00405429">
        <w:trPr>
          <w:trHeight w:val="300"/>
          <w:jc w:val="center"/>
        </w:trPr>
        <w:tc>
          <w:tcPr>
            <w:tcW w:w="1324"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405429" w:rsidRPr="00405429" w:rsidRDefault="007D328F" w:rsidP="007D32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05429" w:rsidRPr="00405429">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50,400</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47,600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37,600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26,300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17,300</w:t>
            </w:r>
          </w:p>
        </w:tc>
      </w:tr>
      <w:tr w:rsidR="00405429" w:rsidRPr="00405429" w:rsidTr="00405429">
        <w:trPr>
          <w:trHeight w:val="300"/>
          <w:jc w:val="center"/>
        </w:trPr>
        <w:tc>
          <w:tcPr>
            <w:tcW w:w="1324"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405429" w:rsidRPr="00405429" w:rsidRDefault="007D328F" w:rsidP="007D32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05429" w:rsidRPr="00405429">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54,800</w:t>
            </w:r>
          </w:p>
        </w:tc>
        <w:tc>
          <w:tcPr>
            <w:tcW w:w="1273"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51,600</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40,200</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27,600</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17,700</w:t>
            </w:r>
          </w:p>
        </w:tc>
      </w:tr>
      <w:tr w:rsidR="00405429" w:rsidRPr="00405429" w:rsidTr="00405429">
        <w:trPr>
          <w:trHeight w:val="300"/>
          <w:jc w:val="center"/>
        </w:trPr>
        <w:tc>
          <w:tcPr>
            <w:tcW w:w="2317" w:type="dxa"/>
            <w:gridSpan w:val="2"/>
            <w:tcBorders>
              <w:top w:val="nil"/>
              <w:left w:val="nil"/>
              <w:bottom w:val="nil"/>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Kentau statistic</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0.094</w:t>
            </w:r>
          </w:p>
        </w:tc>
        <w:tc>
          <w:tcPr>
            <w:tcW w:w="1273"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0.090</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0.051</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0.033</w:t>
            </w:r>
          </w:p>
        </w:tc>
        <w:tc>
          <w:tcPr>
            <w:tcW w:w="699" w:type="dxa"/>
            <w:tcBorders>
              <w:top w:val="nil"/>
              <w:left w:val="nil"/>
              <w:bottom w:val="nil"/>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0.040</w:t>
            </w:r>
          </w:p>
        </w:tc>
      </w:tr>
      <w:tr w:rsidR="00405429" w:rsidRPr="00405429" w:rsidTr="00405429">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rPr>
                <w:rFonts w:ascii="Calibri" w:eastAsia="Times New Roman" w:hAnsi="Calibri" w:cs="Times New Roman"/>
                <w:color w:val="000000"/>
              </w:rPr>
            </w:pPr>
            <w:r w:rsidRPr="00405429">
              <w:rPr>
                <w:rFonts w:ascii="Calibri" w:eastAsia="Times New Roman" w:hAnsi="Calibri" w:cs="Times New Roman"/>
                <w:color w:val="000000"/>
              </w:rPr>
              <w:t>P-value</w:t>
            </w:r>
          </w:p>
        </w:tc>
        <w:tc>
          <w:tcPr>
            <w:tcW w:w="1273"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0.363</w:t>
            </w:r>
          </w:p>
        </w:tc>
        <w:tc>
          <w:tcPr>
            <w:tcW w:w="1273"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0.384</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0.622</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0.755</w:t>
            </w:r>
          </w:p>
        </w:tc>
        <w:tc>
          <w:tcPr>
            <w:tcW w:w="699" w:type="dxa"/>
            <w:tcBorders>
              <w:top w:val="nil"/>
              <w:left w:val="nil"/>
              <w:bottom w:val="single" w:sz="4" w:space="0" w:color="auto"/>
              <w:right w:val="nil"/>
            </w:tcBorders>
            <w:shd w:val="clear" w:color="auto" w:fill="auto"/>
            <w:noWrap/>
            <w:vAlign w:val="bottom"/>
            <w:hideMark/>
          </w:tcPr>
          <w:p w:rsidR="00405429" w:rsidRPr="00405429" w:rsidRDefault="00405429" w:rsidP="00405429">
            <w:pPr>
              <w:spacing w:after="0" w:line="240" w:lineRule="auto"/>
              <w:jc w:val="right"/>
              <w:rPr>
                <w:rFonts w:ascii="Calibri" w:eastAsia="Times New Roman" w:hAnsi="Calibri" w:cs="Times New Roman"/>
                <w:color w:val="000000"/>
              </w:rPr>
            </w:pPr>
            <w:r w:rsidRPr="00405429">
              <w:rPr>
                <w:rFonts w:ascii="Calibri" w:eastAsia="Times New Roman" w:hAnsi="Calibri" w:cs="Times New Roman"/>
                <w:color w:val="000000"/>
              </w:rPr>
              <w:t>0.705</w:t>
            </w:r>
          </w:p>
        </w:tc>
      </w:tr>
      <w:tr w:rsidR="00405429" w:rsidRPr="00405429" w:rsidTr="00405429">
        <w:trPr>
          <w:trHeight w:val="570"/>
          <w:jc w:val="center"/>
        </w:trPr>
        <w:tc>
          <w:tcPr>
            <w:tcW w:w="6960" w:type="dxa"/>
            <w:gridSpan w:val="7"/>
            <w:tcBorders>
              <w:top w:val="single" w:sz="4" w:space="0" w:color="auto"/>
              <w:left w:val="nil"/>
              <w:bottom w:val="nil"/>
              <w:right w:val="nil"/>
            </w:tcBorders>
            <w:shd w:val="clear" w:color="auto" w:fill="auto"/>
            <w:vAlign w:val="bottom"/>
            <w:hideMark/>
          </w:tcPr>
          <w:p w:rsidR="00405429" w:rsidRPr="00405429" w:rsidRDefault="00405429" w:rsidP="00405429">
            <w:pPr>
              <w:spacing w:after="0" w:line="240" w:lineRule="auto"/>
              <w:rPr>
                <w:rFonts w:ascii="Calibri" w:eastAsia="Times New Roman" w:hAnsi="Calibri" w:cs="Times New Roman"/>
                <w:b/>
                <w:bCs/>
                <w:color w:val="000000"/>
                <w:sz w:val="21"/>
                <w:szCs w:val="21"/>
              </w:rPr>
            </w:pPr>
            <w:r w:rsidRPr="00405429">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3E385F" w:rsidRDefault="003E385F" w:rsidP="00405429">
      <w:pPr>
        <w:rPr>
          <w:sz w:val="24"/>
          <w:szCs w:val="24"/>
        </w:rPr>
      </w:pPr>
    </w:p>
    <w:tbl>
      <w:tblPr>
        <w:tblW w:w="10452"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801"/>
      </w:tblGrid>
      <w:tr w:rsidR="003E385F" w:rsidRPr="003E385F" w:rsidTr="00CF4D7A">
        <w:trPr>
          <w:trHeight w:val="600"/>
          <w:jc w:val="center"/>
        </w:trPr>
        <w:tc>
          <w:tcPr>
            <w:tcW w:w="1263" w:type="dxa"/>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05482000 Annual nonexceedance probability of low discharges, based on April 1915 to March 1961 pre-regulated period of record (46 years)</w:t>
            </w:r>
          </w:p>
        </w:tc>
        <w:tc>
          <w:tcPr>
            <w:tcW w:w="801" w:type="dxa"/>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 </w:t>
            </w:r>
          </w:p>
        </w:tc>
      </w:tr>
      <w:tr w:rsidR="003E385F" w:rsidRPr="003E385F" w:rsidTr="00CF4D7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Recur-rence interval (years)</w:t>
            </w:r>
          </w:p>
        </w:tc>
        <w:tc>
          <w:tcPr>
            <w:tcW w:w="8062" w:type="dxa"/>
            <w:gridSpan w:val="9"/>
            <w:tcBorders>
              <w:top w:val="single" w:sz="4" w:space="0" w:color="auto"/>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Minimum average discharge (cubic feet per second)                                                                                    for indicated number of consecutive days</w:t>
            </w:r>
          </w:p>
        </w:tc>
      </w:tr>
      <w:tr w:rsidR="003E385F" w:rsidRPr="003E385F" w:rsidTr="00CF4D7A">
        <w:trPr>
          <w:trHeight w:val="495"/>
          <w:jc w:val="center"/>
        </w:trPr>
        <w:tc>
          <w:tcPr>
            <w:tcW w:w="1263" w:type="dxa"/>
            <w:vMerge/>
            <w:tcBorders>
              <w:top w:val="nil"/>
              <w:left w:val="nil"/>
              <w:bottom w:val="single" w:sz="4" w:space="0" w:color="000000"/>
              <w:right w:val="nil"/>
            </w:tcBorders>
            <w:vAlign w:val="center"/>
            <w:hideMark/>
          </w:tcPr>
          <w:p w:rsidR="003E385F" w:rsidRPr="003E385F" w:rsidRDefault="003E385F" w:rsidP="003E385F">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3E385F" w:rsidRPr="003E385F" w:rsidRDefault="003E385F" w:rsidP="003E385F">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120</w:t>
            </w:r>
          </w:p>
        </w:tc>
        <w:tc>
          <w:tcPr>
            <w:tcW w:w="80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183</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3E385F" w:rsidRPr="003E385F" w:rsidRDefault="007D328F" w:rsidP="007D32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23</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27</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30</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38</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44</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48</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52</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3E385F" w:rsidRPr="003E385F" w:rsidRDefault="007D328F" w:rsidP="007D32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27</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29</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36</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44</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53</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59</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67</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3E385F" w:rsidRPr="003E385F" w:rsidRDefault="007D328F" w:rsidP="007D32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34</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36</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40</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46</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58</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71</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81</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98</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3E385F" w:rsidRPr="003E385F" w:rsidRDefault="003E385F" w:rsidP="007D328F">
            <w:pPr>
              <w:spacing w:after="0" w:line="240" w:lineRule="auto"/>
              <w:ind w:firstLineChars="200" w:firstLine="440"/>
              <w:rPr>
                <w:rFonts w:ascii="Calibri" w:eastAsia="Times New Roman" w:hAnsi="Calibri" w:cs="Times New Roman"/>
                <w:color w:val="000000"/>
              </w:rPr>
            </w:pPr>
            <w:r w:rsidRPr="003E385F">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42</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45</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51</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59</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75</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93</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109</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138</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3E385F" w:rsidRPr="003E385F" w:rsidRDefault="007D328F" w:rsidP="007D328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57</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61</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68</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80</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103</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132</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157</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210</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3E385F" w:rsidRPr="003E385F" w:rsidRDefault="007D328F" w:rsidP="007D328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102</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107</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115</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128</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154</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203</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266</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326</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468</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212</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221</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238</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262</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320</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435</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569</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708</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1,040</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323</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338</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363</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396</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486</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668</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866</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1,080</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1,590</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521</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547</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587</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633</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779</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1,080</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1,380</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1,730</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2,490</w:t>
            </w:r>
          </w:p>
        </w:tc>
      </w:tr>
      <w:tr w:rsidR="003E385F" w:rsidRPr="003E385F" w:rsidTr="00CF4D7A">
        <w:trPr>
          <w:trHeight w:val="300"/>
          <w:jc w:val="center"/>
        </w:trPr>
        <w:tc>
          <w:tcPr>
            <w:tcW w:w="12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722</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762</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816</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870</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1,070</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1,510</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1,890</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2,360</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3,340</w:t>
            </w:r>
          </w:p>
        </w:tc>
      </w:tr>
      <w:tr w:rsidR="003E385F" w:rsidRPr="003E385F" w:rsidTr="00CF4D7A">
        <w:trPr>
          <w:trHeight w:val="300"/>
          <w:jc w:val="center"/>
        </w:trPr>
        <w:tc>
          <w:tcPr>
            <w:tcW w:w="1263"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979</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1,040</w:t>
            </w:r>
          </w:p>
        </w:tc>
        <w:tc>
          <w:tcPr>
            <w:tcW w:w="863"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1,110</w:t>
            </w:r>
          </w:p>
        </w:tc>
        <w:tc>
          <w:tcPr>
            <w:tcW w:w="81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1,170</w:t>
            </w:r>
          </w:p>
        </w:tc>
        <w:tc>
          <w:tcPr>
            <w:tcW w:w="86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1,440</w:t>
            </w:r>
          </w:p>
        </w:tc>
        <w:tc>
          <w:tcPr>
            <w:tcW w:w="817"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2,040</w:t>
            </w:r>
          </w:p>
        </w:tc>
        <w:tc>
          <w:tcPr>
            <w:tcW w:w="859"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2,510</w:t>
            </w:r>
          </w:p>
        </w:tc>
        <w:tc>
          <w:tcPr>
            <w:tcW w:w="819"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3,130</w:t>
            </w:r>
          </w:p>
        </w:tc>
        <w:tc>
          <w:tcPr>
            <w:tcW w:w="80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4,330</w:t>
            </w:r>
          </w:p>
        </w:tc>
      </w:tr>
      <w:tr w:rsidR="003E385F" w:rsidRPr="003E385F" w:rsidTr="00CF4D7A">
        <w:trPr>
          <w:trHeight w:val="300"/>
          <w:jc w:val="center"/>
        </w:trPr>
        <w:tc>
          <w:tcPr>
            <w:tcW w:w="2390" w:type="dxa"/>
            <w:gridSpan w:val="2"/>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-0.089</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-0.104</w:t>
            </w:r>
          </w:p>
        </w:tc>
        <w:tc>
          <w:tcPr>
            <w:tcW w:w="863"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-0.104</w:t>
            </w:r>
          </w:p>
        </w:tc>
        <w:tc>
          <w:tcPr>
            <w:tcW w:w="81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-0.111</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-0.106</w:t>
            </w:r>
          </w:p>
        </w:tc>
        <w:tc>
          <w:tcPr>
            <w:tcW w:w="817"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-0.132</w:t>
            </w:r>
          </w:p>
        </w:tc>
        <w:tc>
          <w:tcPr>
            <w:tcW w:w="85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-0.167</w:t>
            </w:r>
          </w:p>
        </w:tc>
        <w:tc>
          <w:tcPr>
            <w:tcW w:w="819"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-0.198</w:t>
            </w:r>
          </w:p>
        </w:tc>
        <w:tc>
          <w:tcPr>
            <w:tcW w:w="80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-0.167</w:t>
            </w:r>
          </w:p>
        </w:tc>
      </w:tr>
      <w:tr w:rsidR="003E385F" w:rsidRPr="003E385F" w:rsidTr="00CF4D7A">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0.389</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0.311</w:t>
            </w:r>
          </w:p>
        </w:tc>
        <w:tc>
          <w:tcPr>
            <w:tcW w:w="863"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0.311</w:t>
            </w:r>
          </w:p>
        </w:tc>
        <w:tc>
          <w:tcPr>
            <w:tcW w:w="81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0.280</w:t>
            </w:r>
          </w:p>
        </w:tc>
        <w:tc>
          <w:tcPr>
            <w:tcW w:w="86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0.302</w:t>
            </w:r>
          </w:p>
        </w:tc>
        <w:tc>
          <w:tcPr>
            <w:tcW w:w="817"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0.198</w:t>
            </w:r>
          </w:p>
        </w:tc>
        <w:tc>
          <w:tcPr>
            <w:tcW w:w="859"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0.103</w:t>
            </w:r>
          </w:p>
        </w:tc>
        <w:tc>
          <w:tcPr>
            <w:tcW w:w="819"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0.053</w:t>
            </w:r>
          </w:p>
        </w:tc>
        <w:tc>
          <w:tcPr>
            <w:tcW w:w="80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0.103</w:t>
            </w:r>
          </w:p>
        </w:tc>
      </w:tr>
    </w:tbl>
    <w:p w:rsidR="00F643B1" w:rsidRPr="00567261" w:rsidRDefault="00F643B1" w:rsidP="00567261">
      <w:pPr>
        <w:jc w:val="center"/>
        <w:rPr>
          <w:sz w:val="24"/>
          <w:szCs w:val="24"/>
        </w:rPr>
      </w:pPr>
    </w:p>
    <w:p w:rsidR="000B4156" w:rsidRDefault="000B4156" w:rsidP="00EA062A"/>
    <w:tbl>
      <w:tblPr>
        <w:tblW w:w="10201" w:type="dxa"/>
        <w:jc w:val="center"/>
        <w:tblInd w:w="93" w:type="dxa"/>
        <w:tblLook w:val="04A0" w:firstRow="1" w:lastRow="0" w:firstColumn="1" w:lastColumn="0" w:noHBand="0" w:noVBand="1"/>
      </w:tblPr>
      <w:tblGrid>
        <w:gridCol w:w="1502"/>
        <w:gridCol w:w="1128"/>
        <w:gridCol w:w="1404"/>
        <w:gridCol w:w="895"/>
        <w:gridCol w:w="895"/>
        <w:gridCol w:w="861"/>
        <w:gridCol w:w="266"/>
        <w:gridCol w:w="798"/>
        <w:gridCol w:w="786"/>
        <w:gridCol w:w="796"/>
        <w:gridCol w:w="870"/>
      </w:tblGrid>
      <w:tr w:rsidR="003E385F" w:rsidRPr="003E385F" w:rsidTr="003E385F">
        <w:trPr>
          <w:trHeight w:val="600"/>
          <w:jc w:val="center"/>
        </w:trPr>
        <w:tc>
          <w:tcPr>
            <w:tcW w:w="10201" w:type="dxa"/>
            <w:gridSpan w:val="11"/>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05482000 Annual nonexceedance probability of seasonal low discharges, based on April 1915 to September 1961 pre-regulated period of record (46</w:t>
            </w:r>
            <w:r>
              <w:rPr>
                <w:rFonts w:ascii="Calibri" w:eastAsia="Times New Roman" w:hAnsi="Calibri" w:cs="Times New Roman"/>
                <w:color w:val="000000"/>
              </w:rPr>
              <w:t>–</w:t>
            </w:r>
            <w:r w:rsidRPr="003E385F">
              <w:rPr>
                <w:rFonts w:ascii="Calibri" w:eastAsia="Times New Roman" w:hAnsi="Calibri" w:cs="Times New Roman"/>
                <w:color w:val="000000"/>
              </w:rPr>
              <w:t>47 years)</w:t>
            </w:r>
          </w:p>
        </w:tc>
      </w:tr>
      <w:tr w:rsidR="003E385F" w:rsidRPr="003E385F" w:rsidTr="003E385F">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Recur-rence interval (years)</w:t>
            </w:r>
          </w:p>
        </w:tc>
        <w:tc>
          <w:tcPr>
            <w:tcW w:w="7571" w:type="dxa"/>
            <w:gridSpan w:val="9"/>
            <w:tcBorders>
              <w:top w:val="single" w:sz="4" w:space="0" w:color="auto"/>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Minimum average discharge (cubic feet per second)                                                                          for indicated number of consecutive days</w:t>
            </w:r>
          </w:p>
        </w:tc>
      </w:tr>
      <w:tr w:rsidR="003E385F" w:rsidRPr="003E385F" w:rsidTr="003E385F">
        <w:trPr>
          <w:trHeight w:val="495"/>
          <w:jc w:val="center"/>
        </w:trPr>
        <w:tc>
          <w:tcPr>
            <w:tcW w:w="1502" w:type="dxa"/>
            <w:vMerge/>
            <w:tcBorders>
              <w:top w:val="nil"/>
              <w:left w:val="nil"/>
              <w:bottom w:val="single" w:sz="4" w:space="0" w:color="000000"/>
              <w:right w:val="nil"/>
            </w:tcBorders>
            <w:vAlign w:val="center"/>
            <w:hideMark/>
          </w:tcPr>
          <w:p w:rsidR="003E385F" w:rsidRPr="003E385F" w:rsidRDefault="003E385F" w:rsidP="003E385F">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3E385F" w:rsidRPr="003E385F" w:rsidRDefault="003E385F" w:rsidP="003E385F">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7</w:t>
            </w:r>
          </w:p>
        </w:tc>
        <w:tc>
          <w:tcPr>
            <w:tcW w:w="79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14</w:t>
            </w:r>
          </w:p>
        </w:tc>
        <w:tc>
          <w:tcPr>
            <w:tcW w:w="870"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30</w:t>
            </w:r>
          </w:p>
        </w:tc>
      </w:tr>
      <w:tr w:rsidR="003E385F" w:rsidRPr="003E385F" w:rsidTr="003E385F">
        <w:trPr>
          <w:trHeight w:val="300"/>
          <w:jc w:val="center"/>
        </w:trPr>
        <w:tc>
          <w:tcPr>
            <w:tcW w:w="1502" w:type="dxa"/>
            <w:tcBorders>
              <w:top w:val="nil"/>
              <w:left w:val="nil"/>
              <w:bottom w:val="nil"/>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p>
        </w:tc>
        <w:tc>
          <w:tcPr>
            <w:tcW w:w="4055" w:type="dxa"/>
            <w:gridSpan w:val="4"/>
            <w:tcBorders>
              <w:top w:val="single" w:sz="4" w:space="0" w:color="auto"/>
              <w:left w:val="nil"/>
              <w:bottom w:val="nil"/>
              <w:right w:val="nil"/>
            </w:tcBorders>
            <w:shd w:val="clear" w:color="auto" w:fill="auto"/>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p>
        </w:tc>
        <w:tc>
          <w:tcPr>
            <w:tcW w:w="3250" w:type="dxa"/>
            <w:gridSpan w:val="4"/>
            <w:tcBorders>
              <w:top w:val="single" w:sz="4" w:space="0" w:color="auto"/>
              <w:left w:val="nil"/>
              <w:bottom w:val="nil"/>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April-May-June</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48</w:t>
            </w:r>
          </w:p>
        </w:tc>
        <w:tc>
          <w:tcPr>
            <w:tcW w:w="786" w:type="dxa"/>
            <w:tcBorders>
              <w:top w:val="nil"/>
              <w:left w:val="nil"/>
              <w:bottom w:val="nil"/>
              <w:right w:val="nil"/>
            </w:tcBorders>
            <w:shd w:val="clear" w:color="000000" w:fill="FFFFFF"/>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58</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66</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101</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31</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73</w:t>
            </w:r>
          </w:p>
        </w:tc>
        <w:tc>
          <w:tcPr>
            <w:tcW w:w="786" w:type="dxa"/>
            <w:tcBorders>
              <w:top w:val="nil"/>
              <w:left w:val="nil"/>
              <w:bottom w:val="nil"/>
              <w:right w:val="nil"/>
            </w:tcBorders>
            <w:shd w:val="clear" w:color="000000" w:fill="FFFFFF"/>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88</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148</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42</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133</w:t>
            </w:r>
          </w:p>
        </w:tc>
        <w:tc>
          <w:tcPr>
            <w:tcW w:w="786" w:type="dxa"/>
            <w:tcBorders>
              <w:top w:val="nil"/>
              <w:left w:val="nil"/>
              <w:bottom w:val="nil"/>
              <w:right w:val="nil"/>
            </w:tcBorders>
            <w:shd w:val="clear" w:color="000000" w:fill="FFFFFF"/>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157</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179</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254</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3E385F" w:rsidRPr="003E385F" w:rsidRDefault="003E385F" w:rsidP="00A37FD6">
            <w:pPr>
              <w:spacing w:after="0" w:line="240" w:lineRule="auto"/>
              <w:ind w:firstLineChars="200" w:firstLine="440"/>
              <w:rPr>
                <w:rFonts w:ascii="Calibri" w:eastAsia="Times New Roman" w:hAnsi="Calibri" w:cs="Times New Roman"/>
                <w:color w:val="000000"/>
              </w:rPr>
            </w:pPr>
            <w:r w:rsidRPr="003E385F">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57</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217</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253</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289</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399</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82</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94</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375</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431</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493</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663</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144</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164</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178</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214</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922</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1,040</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1,200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1,570</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330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377</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418</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549</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1,890</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2,120</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2,470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3,260</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524</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598</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674</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939</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2,570</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2,890</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3,400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4,520</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876</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998</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1,150</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1,720</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3,410</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3,850</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4,570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6,190</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1,240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1,410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1,640</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2,610</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3,990</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4,530</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5,400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7,440</w:t>
            </w:r>
          </w:p>
        </w:tc>
      </w:tr>
      <w:tr w:rsidR="003E385F" w:rsidRPr="003E385F" w:rsidTr="003E385F">
        <w:trPr>
          <w:trHeight w:val="300"/>
          <w:jc w:val="center"/>
        </w:trPr>
        <w:tc>
          <w:tcPr>
            <w:tcW w:w="1502"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1,700</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1,930</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2,290</w:t>
            </w:r>
          </w:p>
        </w:tc>
        <w:tc>
          <w:tcPr>
            <w:tcW w:w="86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3,830</w:t>
            </w:r>
          </w:p>
        </w:tc>
        <w:tc>
          <w:tcPr>
            <w:tcW w:w="26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4,540</w:t>
            </w:r>
          </w:p>
        </w:tc>
        <w:tc>
          <w:tcPr>
            <w:tcW w:w="78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5,170</w:t>
            </w:r>
          </w:p>
        </w:tc>
        <w:tc>
          <w:tcPr>
            <w:tcW w:w="79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6,200</w:t>
            </w:r>
          </w:p>
        </w:tc>
        <w:tc>
          <w:tcPr>
            <w:tcW w:w="870"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8,670</w:t>
            </w:r>
          </w:p>
        </w:tc>
      </w:tr>
      <w:tr w:rsidR="003E385F" w:rsidRPr="003E385F" w:rsidTr="003E385F">
        <w:trPr>
          <w:trHeight w:val="300"/>
          <w:jc w:val="center"/>
        </w:trPr>
        <w:tc>
          <w:tcPr>
            <w:tcW w:w="2630" w:type="dxa"/>
            <w:gridSpan w:val="2"/>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-0.152</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-0.149</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-0.151</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-0.130</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-0.013</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-0.003</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0.014</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0.006</w:t>
            </w:r>
          </w:p>
        </w:tc>
      </w:tr>
      <w:tr w:rsidR="003E385F" w:rsidRPr="003E385F" w:rsidTr="003E385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0.139</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0.147</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0.142</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0.205</w:t>
            </w:r>
          </w:p>
        </w:tc>
        <w:tc>
          <w:tcPr>
            <w:tcW w:w="26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0.905</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0.985</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0.898</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0.956</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4055" w:type="dxa"/>
            <w:gridSpan w:val="4"/>
            <w:tcBorders>
              <w:top w:val="single" w:sz="4" w:space="0" w:color="auto"/>
              <w:left w:val="nil"/>
              <w:bottom w:val="nil"/>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3250" w:type="dxa"/>
            <w:gridSpan w:val="4"/>
            <w:tcBorders>
              <w:top w:val="single" w:sz="4" w:space="0" w:color="auto"/>
              <w:left w:val="nil"/>
              <w:bottom w:val="nil"/>
              <w:right w:val="nil"/>
            </w:tcBorders>
            <w:shd w:val="clear" w:color="auto" w:fill="auto"/>
            <w:noWrap/>
            <w:vAlign w:val="bottom"/>
            <w:hideMark/>
          </w:tcPr>
          <w:p w:rsidR="003E385F" w:rsidRPr="003E385F" w:rsidRDefault="003E385F" w:rsidP="003E385F">
            <w:pPr>
              <w:spacing w:after="0" w:line="240" w:lineRule="auto"/>
              <w:jc w:val="center"/>
              <w:rPr>
                <w:rFonts w:ascii="Calibri" w:eastAsia="Times New Roman" w:hAnsi="Calibri" w:cs="Times New Roman"/>
                <w:color w:val="000000"/>
              </w:rPr>
            </w:pPr>
            <w:r w:rsidRPr="003E385F">
              <w:rPr>
                <w:rFonts w:ascii="Calibri" w:eastAsia="Times New Roman" w:hAnsi="Calibri" w:cs="Times New Roman"/>
                <w:color w:val="000000"/>
              </w:rPr>
              <w:t>October-November-December</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w:t>
            </w:r>
          </w:p>
        </w:tc>
        <w:tc>
          <w:tcPr>
            <w:tcW w:w="895" w:type="dxa"/>
            <w:tcBorders>
              <w:top w:val="nil"/>
              <w:left w:val="nil"/>
              <w:bottom w:val="nil"/>
              <w:right w:val="nil"/>
            </w:tcBorders>
            <w:shd w:val="clear" w:color="000000" w:fill="FFFFFF"/>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35</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28</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40</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45</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48</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38</w:t>
            </w:r>
          </w:p>
        </w:tc>
        <w:tc>
          <w:tcPr>
            <w:tcW w:w="895" w:type="dxa"/>
            <w:tcBorders>
              <w:top w:val="nil"/>
              <w:left w:val="nil"/>
              <w:bottom w:val="nil"/>
              <w:right w:val="nil"/>
            </w:tcBorders>
            <w:shd w:val="clear" w:color="000000" w:fill="FFFFFF"/>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44</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52</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46</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51</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57</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51</w:t>
            </w:r>
          </w:p>
        </w:tc>
        <w:tc>
          <w:tcPr>
            <w:tcW w:w="895" w:type="dxa"/>
            <w:tcBorders>
              <w:top w:val="nil"/>
              <w:left w:val="nil"/>
              <w:bottom w:val="nil"/>
              <w:right w:val="nil"/>
            </w:tcBorders>
            <w:shd w:val="clear" w:color="000000" w:fill="FFFFFF"/>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61</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43</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58</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64</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74</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3E385F" w:rsidRPr="003E385F" w:rsidRDefault="003E385F" w:rsidP="00A37FD6">
            <w:pPr>
              <w:spacing w:after="0" w:line="240" w:lineRule="auto"/>
              <w:ind w:firstLineChars="200" w:firstLine="440"/>
              <w:rPr>
                <w:rFonts w:ascii="Calibri" w:eastAsia="Times New Roman" w:hAnsi="Calibri" w:cs="Times New Roman"/>
                <w:color w:val="000000"/>
              </w:rPr>
            </w:pPr>
            <w:r w:rsidRPr="003E385F">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84</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104</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56</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72</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95</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98</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125</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158</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77</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97</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107</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131</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3E385F" w:rsidRPr="003E385F" w:rsidRDefault="00A37FD6" w:rsidP="00A37FD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3E385F" w:rsidRPr="003E385F">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214</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246</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282</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370</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150</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183</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204</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264</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520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596</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687</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922</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314</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383</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436</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592</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863</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981</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1,130</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1,530</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474</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589</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679</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942</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1,530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1,710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1,960</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2,670</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752</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964</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1,130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1,600</w:t>
            </w:r>
          </w:p>
        </w:tc>
      </w:tr>
      <w:tr w:rsidR="003E385F" w:rsidRPr="003E385F" w:rsidTr="003E385F">
        <w:trPr>
          <w:trHeight w:val="300"/>
          <w:jc w:val="center"/>
        </w:trPr>
        <w:tc>
          <w:tcPr>
            <w:tcW w:w="1502"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2,270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2,490</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2,830</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3,870</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1,030</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1,350</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1,610</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2,300</w:t>
            </w:r>
          </w:p>
        </w:tc>
      </w:tr>
      <w:tr w:rsidR="003E385F" w:rsidRPr="003E385F" w:rsidTr="003E385F">
        <w:trPr>
          <w:trHeight w:val="300"/>
          <w:jc w:val="center"/>
        </w:trPr>
        <w:tc>
          <w:tcPr>
            <w:tcW w:w="1502"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3,260</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3,530</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3,980</w:t>
            </w:r>
          </w:p>
        </w:tc>
        <w:tc>
          <w:tcPr>
            <w:tcW w:w="86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5,440</w:t>
            </w:r>
          </w:p>
        </w:tc>
        <w:tc>
          <w:tcPr>
            <w:tcW w:w="26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1,370</w:t>
            </w:r>
          </w:p>
        </w:tc>
        <w:tc>
          <w:tcPr>
            <w:tcW w:w="78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1,860</w:t>
            </w:r>
          </w:p>
        </w:tc>
        <w:tc>
          <w:tcPr>
            <w:tcW w:w="79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2,230</w:t>
            </w:r>
          </w:p>
        </w:tc>
        <w:tc>
          <w:tcPr>
            <w:tcW w:w="870"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3,220</w:t>
            </w:r>
          </w:p>
        </w:tc>
      </w:tr>
      <w:tr w:rsidR="003E385F" w:rsidRPr="003E385F" w:rsidTr="003E385F">
        <w:trPr>
          <w:trHeight w:val="300"/>
          <w:jc w:val="center"/>
        </w:trPr>
        <w:tc>
          <w:tcPr>
            <w:tcW w:w="2630" w:type="dxa"/>
            <w:gridSpan w:val="2"/>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-0.054</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-0.054</w:t>
            </w:r>
          </w:p>
        </w:tc>
        <w:tc>
          <w:tcPr>
            <w:tcW w:w="895"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-0.067</w:t>
            </w:r>
          </w:p>
        </w:tc>
        <w:tc>
          <w:tcPr>
            <w:tcW w:w="861"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-0.029</w:t>
            </w:r>
          </w:p>
        </w:tc>
        <w:tc>
          <w:tcPr>
            <w:tcW w:w="26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-0.158</w:t>
            </w:r>
          </w:p>
        </w:tc>
        <w:tc>
          <w:tcPr>
            <w:tcW w:w="78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-0.156</w:t>
            </w:r>
          </w:p>
        </w:tc>
        <w:tc>
          <w:tcPr>
            <w:tcW w:w="796"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-0.156</w:t>
            </w:r>
          </w:p>
        </w:tc>
        <w:tc>
          <w:tcPr>
            <w:tcW w:w="870" w:type="dxa"/>
            <w:tcBorders>
              <w:top w:val="nil"/>
              <w:left w:val="nil"/>
              <w:bottom w:val="nil"/>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-0.175</w:t>
            </w:r>
          </w:p>
        </w:tc>
      </w:tr>
      <w:tr w:rsidR="003E385F" w:rsidRPr="003E385F" w:rsidTr="003E385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0.601</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0.601</w:t>
            </w:r>
          </w:p>
        </w:tc>
        <w:tc>
          <w:tcPr>
            <w:tcW w:w="895"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0.515</w:t>
            </w:r>
          </w:p>
        </w:tc>
        <w:tc>
          <w:tcPr>
            <w:tcW w:w="861"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0.783</w:t>
            </w:r>
          </w:p>
        </w:tc>
        <w:tc>
          <w:tcPr>
            <w:tcW w:w="26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rPr>
                <w:rFonts w:ascii="Calibri" w:eastAsia="Times New Roman" w:hAnsi="Calibri" w:cs="Times New Roman"/>
                <w:color w:val="000000"/>
              </w:rPr>
            </w:pPr>
            <w:r w:rsidRPr="003E385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0.123</w:t>
            </w:r>
          </w:p>
        </w:tc>
        <w:tc>
          <w:tcPr>
            <w:tcW w:w="78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0.130</w:t>
            </w:r>
          </w:p>
        </w:tc>
        <w:tc>
          <w:tcPr>
            <w:tcW w:w="796"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0.130</w:t>
            </w:r>
          </w:p>
        </w:tc>
        <w:tc>
          <w:tcPr>
            <w:tcW w:w="870" w:type="dxa"/>
            <w:tcBorders>
              <w:top w:val="nil"/>
              <w:left w:val="nil"/>
              <w:bottom w:val="single" w:sz="4" w:space="0" w:color="auto"/>
              <w:right w:val="nil"/>
            </w:tcBorders>
            <w:shd w:val="clear" w:color="auto" w:fill="auto"/>
            <w:noWrap/>
            <w:vAlign w:val="bottom"/>
            <w:hideMark/>
          </w:tcPr>
          <w:p w:rsidR="003E385F" w:rsidRPr="003E385F" w:rsidRDefault="003E385F" w:rsidP="003E385F">
            <w:pPr>
              <w:spacing w:after="0" w:line="240" w:lineRule="auto"/>
              <w:jc w:val="right"/>
              <w:rPr>
                <w:rFonts w:ascii="Calibri" w:eastAsia="Times New Roman" w:hAnsi="Calibri" w:cs="Times New Roman"/>
                <w:color w:val="000000"/>
              </w:rPr>
            </w:pPr>
            <w:r w:rsidRPr="003E385F">
              <w:rPr>
                <w:rFonts w:ascii="Calibri" w:eastAsia="Times New Roman" w:hAnsi="Calibri" w:cs="Times New Roman"/>
                <w:color w:val="000000"/>
              </w:rPr>
              <w:t>0.088</w:t>
            </w:r>
          </w:p>
        </w:tc>
      </w:tr>
    </w:tbl>
    <w:p w:rsidR="003E385F" w:rsidRDefault="003E385F" w:rsidP="00EA062A"/>
    <w:p w:rsidR="00D40310" w:rsidRDefault="00D40310" w:rsidP="00290E10">
      <w:pPr>
        <w:jc w:val="center"/>
      </w:pPr>
    </w:p>
    <w:p w:rsidR="00D40310" w:rsidRDefault="00D40310" w:rsidP="00290E10">
      <w:pPr>
        <w:jc w:val="center"/>
      </w:pPr>
    </w:p>
    <w:p w:rsidR="003E385F" w:rsidRPr="003E385F" w:rsidRDefault="003E385F" w:rsidP="00483EB0">
      <w:pPr>
        <w:rPr>
          <w:sz w:val="12"/>
          <w:szCs w:val="12"/>
        </w:rPr>
      </w:pPr>
    </w:p>
    <w:p w:rsidR="003E385F" w:rsidRPr="003E385F" w:rsidRDefault="003E385F" w:rsidP="003E385F">
      <w:pPr>
        <w:spacing w:after="120"/>
        <w:jc w:val="center"/>
        <w:rPr>
          <w:rFonts w:ascii="Arial Narrow" w:hAnsi="Arial Narrow"/>
          <w:b/>
          <w:sz w:val="16"/>
          <w:szCs w:val="16"/>
        </w:rPr>
      </w:pPr>
    </w:p>
    <w:p w:rsidR="003E385F" w:rsidRPr="00124F66" w:rsidRDefault="00332ED5" w:rsidP="003E385F">
      <w:pPr>
        <w:spacing w:after="120"/>
        <w:jc w:val="center"/>
        <w:rPr>
          <w:rFonts w:ascii="Arial Narrow" w:hAnsi="Arial Narrow"/>
          <w:b/>
          <w:sz w:val="28"/>
          <w:szCs w:val="28"/>
        </w:rPr>
      </w:pPr>
      <w:r w:rsidRPr="00124F66">
        <w:rPr>
          <w:rFonts w:ascii="Arial Narrow" w:hAnsi="Arial Narrow"/>
          <w:b/>
          <w:sz w:val="28"/>
          <w:szCs w:val="28"/>
        </w:rPr>
        <w:t xml:space="preserve">Statistics Based on </w:t>
      </w:r>
      <w:r w:rsidR="00350E5E">
        <w:rPr>
          <w:rFonts w:ascii="Arial Narrow" w:hAnsi="Arial Narrow"/>
          <w:b/>
          <w:sz w:val="28"/>
          <w:szCs w:val="28"/>
        </w:rPr>
        <w:t xml:space="preserve">the </w:t>
      </w:r>
      <w:r w:rsidR="003E385F">
        <w:rPr>
          <w:rFonts w:ascii="Arial Narrow" w:hAnsi="Arial Narrow"/>
          <w:b/>
          <w:sz w:val="28"/>
          <w:szCs w:val="28"/>
        </w:rPr>
        <w:t xml:space="preserve">Regulated </w:t>
      </w:r>
      <w:r w:rsidR="003E385F" w:rsidRPr="00124F66">
        <w:rPr>
          <w:rFonts w:ascii="Arial Narrow" w:hAnsi="Arial Narrow"/>
          <w:b/>
          <w:sz w:val="28"/>
          <w:szCs w:val="28"/>
        </w:rPr>
        <w:t>Streamflow Period</w:t>
      </w:r>
      <w:r w:rsidR="00BD5F55" w:rsidRPr="00124F66">
        <w:rPr>
          <w:rFonts w:ascii="Arial Narrow" w:hAnsi="Arial Narrow"/>
          <w:b/>
          <w:sz w:val="28"/>
          <w:szCs w:val="28"/>
        </w:rPr>
        <w:t xml:space="preserve"> of Record</w:t>
      </w:r>
    </w:p>
    <w:p w:rsidR="00483EB0" w:rsidRDefault="00483EB0" w:rsidP="001515C5">
      <w:pPr>
        <w:rPr>
          <w:b/>
          <w:sz w:val="28"/>
          <w:szCs w:val="28"/>
        </w:rPr>
      </w:pPr>
    </w:p>
    <w:p w:rsidR="003E385F" w:rsidRDefault="00BE2969" w:rsidP="003E385F">
      <w:pPr>
        <w:jc w:val="center"/>
        <w:rPr>
          <w:b/>
          <w:sz w:val="28"/>
          <w:szCs w:val="28"/>
        </w:rPr>
      </w:pPr>
      <w:r>
        <w:rPr>
          <w:b/>
          <w:noProof/>
          <w:sz w:val="28"/>
          <w:szCs w:val="28"/>
        </w:rPr>
        <w:drawing>
          <wp:inline distT="0" distB="0" distL="0" distR="0">
            <wp:extent cx="5943600" cy="57251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20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725160"/>
                    </a:xfrm>
                    <a:prstGeom prst="rect">
                      <a:avLst/>
                    </a:prstGeom>
                  </pic:spPr>
                </pic:pic>
              </a:graphicData>
            </a:graphic>
          </wp:inline>
        </w:drawing>
      </w:r>
    </w:p>
    <w:p w:rsidR="003E385F" w:rsidRDefault="003E385F" w:rsidP="001515C5">
      <w:pPr>
        <w:rPr>
          <w:b/>
          <w:sz w:val="28"/>
          <w:szCs w:val="28"/>
        </w:rPr>
      </w:pPr>
    </w:p>
    <w:p w:rsidR="003E385F" w:rsidRDefault="003E385F" w:rsidP="001515C5">
      <w:pPr>
        <w:rPr>
          <w:b/>
          <w:sz w:val="28"/>
          <w:szCs w:val="28"/>
        </w:rPr>
      </w:pPr>
    </w:p>
    <w:p w:rsidR="003E385F" w:rsidRDefault="003E385F" w:rsidP="001515C5">
      <w:pPr>
        <w:rPr>
          <w:b/>
          <w:sz w:val="28"/>
          <w:szCs w:val="28"/>
        </w:rPr>
      </w:pPr>
    </w:p>
    <w:p w:rsidR="003E385F" w:rsidRDefault="003E385F" w:rsidP="001515C5">
      <w:pPr>
        <w:rPr>
          <w:b/>
          <w:sz w:val="28"/>
          <w:szCs w:val="28"/>
        </w:rPr>
      </w:pPr>
    </w:p>
    <w:p w:rsidR="003E385F" w:rsidRDefault="003E385F" w:rsidP="001515C5">
      <w:pPr>
        <w:rPr>
          <w:b/>
          <w:sz w:val="28"/>
          <w:szCs w:val="28"/>
        </w:rPr>
      </w:pPr>
    </w:p>
    <w:p w:rsidR="003E385F" w:rsidRDefault="002C3F8C" w:rsidP="003E385F">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3095625</wp:posOffset>
                </wp:positionH>
                <wp:positionV relativeFrom="paragraph">
                  <wp:posOffset>5562283</wp:posOffset>
                </wp:positionV>
                <wp:extent cx="238125" cy="176212"/>
                <wp:effectExtent l="0" t="0" r="9525" b="0"/>
                <wp:wrapNone/>
                <wp:docPr id="2" name="Rectangle 2"/>
                <wp:cNvGraphicFramePr/>
                <a:graphic xmlns:a="http://schemas.openxmlformats.org/drawingml/2006/main">
                  <a:graphicData uri="http://schemas.microsoft.com/office/word/2010/wordprocessingShape">
                    <wps:wsp>
                      <wps:cNvSpPr/>
                      <wps:spPr>
                        <a:xfrm>
                          <a:off x="0" y="0"/>
                          <a:ext cx="238125" cy="1762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3.75pt;margin-top:438pt;width:18.75pt;height:1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" fillcolor="white [3212]" stroked="f" strokeweight="2pt"/>
            </w:pict>
          </mc:Fallback>
        </mc:AlternateContent>
      </w:r>
      <w:r w:rsidR="003E385F">
        <w:rPr>
          <w:b/>
          <w:noProof/>
          <w:sz w:val="28"/>
          <w:szCs w:val="28"/>
        </w:rPr>
        <w:drawing>
          <wp:inline distT="0" distB="0" distL="0" distR="0">
            <wp:extent cx="5943600" cy="5817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20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817235"/>
                    </a:xfrm>
                    <a:prstGeom prst="rect">
                      <a:avLst/>
                    </a:prstGeom>
                  </pic:spPr>
                </pic:pic>
              </a:graphicData>
            </a:graphic>
          </wp:inline>
        </w:drawing>
      </w:r>
    </w:p>
    <w:p w:rsidR="003E385F" w:rsidRDefault="003E385F" w:rsidP="003E385F">
      <w:pPr>
        <w:jc w:val="center"/>
        <w:rPr>
          <w:b/>
          <w:sz w:val="28"/>
          <w:szCs w:val="28"/>
        </w:rPr>
      </w:pPr>
    </w:p>
    <w:p w:rsidR="003E385F" w:rsidRDefault="003E385F" w:rsidP="003E385F">
      <w:pPr>
        <w:jc w:val="center"/>
        <w:rPr>
          <w:b/>
          <w:sz w:val="28"/>
          <w:szCs w:val="28"/>
        </w:rPr>
      </w:pPr>
    </w:p>
    <w:p w:rsidR="003E385F" w:rsidRDefault="003E385F" w:rsidP="003E385F">
      <w:pPr>
        <w:jc w:val="center"/>
        <w:rPr>
          <w:b/>
          <w:sz w:val="28"/>
          <w:szCs w:val="28"/>
        </w:rPr>
      </w:pPr>
    </w:p>
    <w:p w:rsidR="003E385F" w:rsidRDefault="003E385F" w:rsidP="003E385F">
      <w:pPr>
        <w:jc w:val="center"/>
        <w:rPr>
          <w:b/>
          <w:sz w:val="28"/>
          <w:szCs w:val="28"/>
        </w:rPr>
      </w:pPr>
    </w:p>
    <w:p w:rsidR="003E385F" w:rsidRDefault="003E385F" w:rsidP="003E385F">
      <w:pPr>
        <w:jc w:val="center"/>
        <w:rPr>
          <w:b/>
          <w:sz w:val="28"/>
          <w:szCs w:val="28"/>
        </w:rPr>
      </w:pPr>
    </w:p>
    <w:p w:rsidR="003E385F" w:rsidRDefault="003E385F" w:rsidP="003E385F">
      <w:pPr>
        <w:jc w:val="center"/>
        <w:rPr>
          <w:b/>
          <w:sz w:val="28"/>
          <w:szCs w:val="28"/>
        </w:rPr>
      </w:pPr>
    </w:p>
    <w:p w:rsidR="003E385F" w:rsidRDefault="003E385F" w:rsidP="003E385F">
      <w:pPr>
        <w:jc w:val="center"/>
        <w:rPr>
          <w:b/>
          <w:sz w:val="28"/>
          <w:szCs w:val="28"/>
        </w:rPr>
        <w:sectPr w:rsidR="003E385F" w:rsidSect="00572EF1">
          <w:type w:val="continuous"/>
          <w:pgSz w:w="12240" w:h="15840"/>
          <w:pgMar w:top="1440" w:right="1440" w:bottom="1440" w:left="1440" w:header="720" w:footer="720" w:gutter="0"/>
          <w:cols w:space="720"/>
          <w:docGrid w:linePitch="360"/>
        </w:sectPr>
      </w:pPr>
      <w:r>
        <w:rPr>
          <w:b/>
          <w:noProof/>
          <w:sz w:val="28"/>
          <w:szCs w:val="28"/>
        </w:rPr>
        <w:drawing>
          <wp:inline distT="0" distB="0" distL="0" distR="0">
            <wp:extent cx="5943600" cy="5861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20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861685"/>
                    </a:xfrm>
                    <a:prstGeom prst="rect">
                      <a:avLst/>
                    </a:prstGeom>
                  </pic:spPr>
                </pic:pic>
              </a:graphicData>
            </a:graphic>
          </wp:inline>
        </w:drawing>
      </w:r>
    </w:p>
    <w:p w:rsidR="00572EF1" w:rsidRPr="00B84760" w:rsidRDefault="00B84760" w:rsidP="00B84760">
      <w:pPr>
        <w:jc w:val="center"/>
        <w:rPr>
          <w:rFonts w:ascii="Arial Narrow" w:hAnsi="Arial Narrow"/>
          <w:b/>
          <w:sz w:val="28"/>
          <w:szCs w:val="28"/>
        </w:rPr>
      </w:pPr>
      <w:r w:rsidRPr="00B84760">
        <w:rPr>
          <w:rFonts w:ascii="Arial Narrow" w:hAnsi="Arial Narrow"/>
          <w:b/>
          <w:sz w:val="28"/>
          <w:szCs w:val="28"/>
        </w:rPr>
        <w:lastRenderedPageBreak/>
        <w:t xml:space="preserve">Statistics Based on </w:t>
      </w:r>
      <w:r w:rsidR="00350E5E">
        <w:rPr>
          <w:rFonts w:ascii="Arial Narrow" w:hAnsi="Arial Narrow"/>
          <w:b/>
          <w:sz w:val="28"/>
          <w:szCs w:val="28"/>
        </w:rPr>
        <w:t xml:space="preserve">the </w:t>
      </w:r>
      <w:r w:rsidRPr="00B84760">
        <w:rPr>
          <w:rFonts w:ascii="Arial Narrow" w:hAnsi="Arial Narrow"/>
          <w:b/>
          <w:sz w:val="28"/>
          <w:szCs w:val="28"/>
        </w:rPr>
        <w:t>Regulated Streamflow Period</w:t>
      </w:r>
      <w:r w:rsidR="00BD5F5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53"/>
        <w:gridCol w:w="840"/>
        <w:gridCol w:w="696"/>
        <w:gridCol w:w="696"/>
        <w:gridCol w:w="696"/>
        <w:gridCol w:w="696"/>
        <w:gridCol w:w="840"/>
        <w:gridCol w:w="840"/>
        <w:gridCol w:w="840"/>
        <w:gridCol w:w="840"/>
        <w:gridCol w:w="840"/>
        <w:gridCol w:w="840"/>
        <w:gridCol w:w="840"/>
        <w:gridCol w:w="863"/>
        <w:gridCol w:w="846"/>
        <w:gridCol w:w="820"/>
      </w:tblGrid>
      <w:tr w:rsidR="003822E6" w:rsidRPr="003822E6" w:rsidTr="003822E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xml:space="preserve">05482000 Monthly and annual flow durations, based on 1997–2013 </w:t>
            </w:r>
            <w:r>
              <w:rPr>
                <w:rFonts w:ascii="Calibri" w:eastAsia="Times New Roman" w:hAnsi="Calibri" w:cs="Times New Roman"/>
                <w:color w:val="000000"/>
                <w:sz w:val="20"/>
                <w:szCs w:val="20"/>
              </w:rPr>
              <w:t xml:space="preserve">regulated </w:t>
            </w:r>
            <w:r w:rsidRPr="003822E6">
              <w:rPr>
                <w:rFonts w:ascii="Calibri" w:eastAsia="Times New Roman" w:hAnsi="Calibri" w:cs="Times New Roman"/>
                <w:color w:val="000000"/>
                <w:sz w:val="20"/>
                <w:szCs w:val="20"/>
              </w:rPr>
              <w:t>period of record (17 years)</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sz w:val="20"/>
                <w:szCs w:val="20"/>
              </w:rPr>
            </w:pPr>
          </w:p>
        </w:tc>
      </w:tr>
      <w:tr w:rsidR="003822E6" w:rsidRPr="003822E6" w:rsidTr="003822E6">
        <w:trPr>
          <w:trHeight w:val="600"/>
          <w:jc w:val="center"/>
        </w:trPr>
        <w:tc>
          <w:tcPr>
            <w:tcW w:w="1653" w:type="dxa"/>
            <w:vMerge w:val="restart"/>
            <w:tcBorders>
              <w:top w:val="nil"/>
              <w:left w:val="nil"/>
              <w:bottom w:val="single" w:sz="4" w:space="0" w:color="000000"/>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Percentage of days discharge equaled or exceeded</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4056" w:type="dxa"/>
            <w:gridSpan w:val="5"/>
            <w:tcBorders>
              <w:top w:val="single" w:sz="4" w:space="0" w:color="auto"/>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Discharge (cubic feet per second)</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Annual flow durations</w:t>
            </w:r>
          </w:p>
        </w:tc>
      </w:tr>
      <w:tr w:rsidR="003822E6" w:rsidRPr="003822E6" w:rsidTr="003822E6">
        <w:trPr>
          <w:trHeight w:val="600"/>
          <w:jc w:val="center"/>
        </w:trPr>
        <w:tc>
          <w:tcPr>
            <w:tcW w:w="1653" w:type="dxa"/>
            <w:vMerge/>
            <w:tcBorders>
              <w:top w:val="nil"/>
              <w:left w:val="nil"/>
              <w:bottom w:val="single" w:sz="4" w:space="0" w:color="000000"/>
              <w:right w:val="nil"/>
            </w:tcBorders>
            <w:vAlign w:val="center"/>
            <w:hideMark/>
          </w:tcPr>
          <w:p w:rsidR="003822E6" w:rsidRPr="003822E6" w:rsidRDefault="003822E6" w:rsidP="003822E6">
            <w:pPr>
              <w:spacing w:after="0" w:line="240" w:lineRule="auto"/>
              <w:rPr>
                <w:rFonts w:ascii="Calibri" w:eastAsia="Times New Roman" w:hAnsi="Calibri" w:cs="Times New Roman"/>
                <w:color w:val="000000"/>
                <w:sz w:val="20"/>
                <w:szCs w:val="20"/>
              </w:rPr>
            </w:pP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Oct</w:t>
            </w:r>
          </w:p>
        </w:tc>
        <w:tc>
          <w:tcPr>
            <w:tcW w:w="696"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Nov</w:t>
            </w:r>
          </w:p>
        </w:tc>
        <w:tc>
          <w:tcPr>
            <w:tcW w:w="696"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Dec</w:t>
            </w:r>
          </w:p>
        </w:tc>
        <w:tc>
          <w:tcPr>
            <w:tcW w:w="696"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Jan</w:t>
            </w:r>
          </w:p>
        </w:tc>
        <w:tc>
          <w:tcPr>
            <w:tcW w:w="696"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Feb</w:t>
            </w: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Mar</w:t>
            </w: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Apr</w:t>
            </w: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May</w:t>
            </w: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June</w:t>
            </w: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July</w:t>
            </w: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Aug</w:t>
            </w:r>
          </w:p>
        </w:tc>
        <w:tc>
          <w:tcPr>
            <w:tcW w:w="840" w:type="dxa"/>
            <w:tcBorders>
              <w:top w:val="nil"/>
              <w:left w:val="nil"/>
              <w:bottom w:val="single" w:sz="4" w:space="0" w:color="auto"/>
              <w:right w:val="nil"/>
            </w:tcBorders>
            <w:shd w:val="clear" w:color="000000" w:fill="FFFFFF"/>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P-value</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99</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195</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186</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341</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358</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243</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187</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199</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0.149</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98</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199</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203</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352</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391</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249</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196</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204</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0.149</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207</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207</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227</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203</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265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432</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2,430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660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281</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205</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0.216</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215</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240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235</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449</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2,690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2,910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981</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422</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214</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245</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0.232</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217</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223</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231</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742</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3,460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3,430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521</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226</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0.322</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237</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258</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4,370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3,930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660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244</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413</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0.343</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235</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286</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420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280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286</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5,100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4,440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737</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259</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561</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0.169</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0.364</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273</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339</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514</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320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1,350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3,110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5,790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4,910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2,560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280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739</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0.537</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299</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494</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658</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374</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1,530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3,880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6,240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5,390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3,340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866</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340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941</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0.458</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346</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785</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831</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436</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588</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4,480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7,050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6,000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4,280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963</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379</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1,180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0.458</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511</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946</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928</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486</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5,230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7,640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6,910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5,150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446</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1,440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0.434</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595</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1,160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1,020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613</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874</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2,690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6,610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8,410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7,800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5,810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499</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0.592</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796</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1,340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1,180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664</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7,980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8,790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8,970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6,430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552</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2,170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0.537</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964</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1,440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1,410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719</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1,160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3,470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8,790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9,190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10,100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6,950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1,510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610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2,790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0.484</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1,260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1,640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1,580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1,320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4,110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9,810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9,800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12,000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7,890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1,780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679</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3,600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0.650</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1,580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1,720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1,150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4,670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10,700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10,700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12,600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9,390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849</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4,680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0.434</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2,150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2,110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1,850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5,390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12,100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11,700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12,800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10,400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2,690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1,010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5,850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0.650</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3,040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2,710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1,480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6,490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12,800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12,800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13,200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11,700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3,770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1,440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7,430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0.967</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4,460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3,590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2,220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1,650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3,070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10,000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13,400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13,300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13,500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12,500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5,260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2,920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9,460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0.967</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6,560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4,790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2,560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1,870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4,400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12,400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15,100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13,700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14,200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13,300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6,540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5,170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12,100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0.484</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783326" w:rsidP="003822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822E6" w:rsidRPr="003822E6">
              <w:rPr>
                <w:rFonts w:ascii="Calibri" w:eastAsia="Times New Roman" w:hAnsi="Calibri" w:cs="Times New Roman"/>
                <w:color w:val="000000"/>
                <w:sz w:val="20"/>
                <w:szCs w:val="20"/>
              </w:rPr>
              <w:t>5</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9,550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6,870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2,290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5,890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16,900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16,200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15,300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20,600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18,800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14,000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6,700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13,700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0.387</w:t>
            </w:r>
          </w:p>
        </w:tc>
      </w:tr>
      <w:tr w:rsidR="003822E6" w:rsidRPr="003822E6" w:rsidTr="003822E6">
        <w:trPr>
          <w:trHeight w:val="300"/>
          <w:jc w:val="center"/>
        </w:trPr>
        <w:tc>
          <w:tcPr>
            <w:tcW w:w="1653" w:type="dxa"/>
            <w:tcBorders>
              <w:top w:val="nil"/>
              <w:left w:val="nil"/>
              <w:bottom w:val="nil"/>
              <w:right w:val="nil"/>
            </w:tcBorders>
            <w:shd w:val="clear" w:color="auto" w:fill="auto"/>
            <w:noWrap/>
            <w:vAlign w:val="bottom"/>
            <w:hideMark/>
          </w:tcPr>
          <w:p w:rsidR="003822E6" w:rsidRPr="003822E6" w:rsidRDefault="00783326" w:rsidP="003822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822E6" w:rsidRPr="003822E6">
              <w:rPr>
                <w:rFonts w:ascii="Calibri" w:eastAsia="Times New Roman" w:hAnsi="Calibri" w:cs="Times New Roman"/>
                <w:color w:val="000000"/>
                <w:sz w:val="20"/>
                <w:szCs w:val="20"/>
              </w:rPr>
              <w:t>2</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10,900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8,990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3,790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3,060</w:t>
            </w:r>
          </w:p>
        </w:tc>
        <w:tc>
          <w:tcPr>
            <w:tcW w:w="6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7,780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21,400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17,500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16,500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26,500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22,100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17,200</w:t>
            </w:r>
          </w:p>
        </w:tc>
        <w:tc>
          <w:tcPr>
            <w:tcW w:w="84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8,980</w:t>
            </w:r>
          </w:p>
        </w:tc>
        <w:tc>
          <w:tcPr>
            <w:tcW w:w="8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16,900</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0.650</w:t>
            </w:r>
          </w:p>
        </w:tc>
      </w:tr>
      <w:tr w:rsidR="003822E6" w:rsidRPr="003822E6" w:rsidTr="003822E6">
        <w:trPr>
          <w:trHeight w:val="300"/>
          <w:jc w:val="center"/>
        </w:trPr>
        <w:tc>
          <w:tcPr>
            <w:tcW w:w="1653" w:type="dxa"/>
            <w:tcBorders>
              <w:top w:val="nil"/>
              <w:left w:val="nil"/>
              <w:bottom w:val="single" w:sz="4" w:space="0" w:color="auto"/>
              <w:right w:val="nil"/>
            </w:tcBorders>
            <w:shd w:val="clear" w:color="auto" w:fill="auto"/>
            <w:noWrap/>
            <w:vAlign w:val="bottom"/>
            <w:hideMark/>
          </w:tcPr>
          <w:p w:rsidR="003822E6" w:rsidRPr="003822E6" w:rsidRDefault="00783326" w:rsidP="003822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822E6" w:rsidRPr="003822E6">
              <w:rPr>
                <w:rFonts w:ascii="Calibri" w:eastAsia="Times New Roman" w:hAnsi="Calibri" w:cs="Times New Roman"/>
                <w:color w:val="000000"/>
                <w:sz w:val="20"/>
                <w:szCs w:val="20"/>
              </w:rPr>
              <w:t>1</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13,600</w:t>
            </w:r>
          </w:p>
        </w:tc>
        <w:tc>
          <w:tcPr>
            <w:tcW w:w="6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9,840</w:t>
            </w:r>
          </w:p>
        </w:tc>
        <w:tc>
          <w:tcPr>
            <w:tcW w:w="6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4,280</w:t>
            </w:r>
          </w:p>
        </w:tc>
        <w:tc>
          <w:tcPr>
            <w:tcW w:w="6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3,960</w:t>
            </w:r>
          </w:p>
        </w:tc>
        <w:tc>
          <w:tcPr>
            <w:tcW w:w="6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9,680</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22,300</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17,900</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16,800</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37,900</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26,400</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20,200</w:t>
            </w:r>
          </w:p>
        </w:tc>
        <w:tc>
          <w:tcPr>
            <w:tcW w:w="84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10,200</w:t>
            </w:r>
          </w:p>
        </w:tc>
        <w:tc>
          <w:tcPr>
            <w:tcW w:w="86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20,700</w:t>
            </w:r>
          </w:p>
        </w:tc>
        <w:tc>
          <w:tcPr>
            <w:tcW w:w="82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0.059</w:t>
            </w:r>
          </w:p>
        </w:tc>
        <w:tc>
          <w:tcPr>
            <w:tcW w:w="820"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sz w:val="20"/>
                <w:szCs w:val="20"/>
              </w:rPr>
            </w:pPr>
            <w:r w:rsidRPr="003822E6">
              <w:rPr>
                <w:rFonts w:ascii="Calibri" w:eastAsia="Times New Roman" w:hAnsi="Calibri" w:cs="Times New Roman"/>
                <w:color w:val="000000"/>
                <w:sz w:val="20"/>
                <w:szCs w:val="20"/>
              </w:rPr>
              <w:t>0.773</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140959" w:rsidRPr="00140959" w:rsidRDefault="00140959" w:rsidP="00BC45FF">
      <w:pPr>
        <w:rPr>
          <w:sz w:val="28"/>
          <w:szCs w:val="28"/>
        </w:rPr>
      </w:pPr>
    </w:p>
    <w:tbl>
      <w:tblPr>
        <w:tblW w:w="6900" w:type="dxa"/>
        <w:jc w:val="center"/>
        <w:tblInd w:w="93" w:type="dxa"/>
        <w:tblLook w:val="04A0" w:firstRow="1" w:lastRow="0" w:firstColumn="1" w:lastColumn="0" w:noHBand="0" w:noVBand="1"/>
      </w:tblPr>
      <w:tblGrid>
        <w:gridCol w:w="1570"/>
        <w:gridCol w:w="1361"/>
        <w:gridCol w:w="1473"/>
        <w:gridCol w:w="1341"/>
        <w:gridCol w:w="1341"/>
      </w:tblGrid>
      <w:tr w:rsidR="003822E6" w:rsidRPr="003822E6" w:rsidTr="003822E6">
        <w:trPr>
          <w:trHeight w:val="1500"/>
          <w:jc w:val="center"/>
        </w:trPr>
        <w:tc>
          <w:tcPr>
            <w:tcW w:w="6900" w:type="dxa"/>
            <w:gridSpan w:val="5"/>
            <w:tcBorders>
              <w:top w:val="nil"/>
              <w:left w:val="nil"/>
              <w:bottom w:val="nil"/>
              <w:right w:val="nil"/>
            </w:tcBorders>
            <w:shd w:val="clear" w:color="auto" w:fill="auto"/>
            <w:vAlign w:val="bottom"/>
            <w:hideMark/>
          </w:tcPr>
          <w:p w:rsidR="003822E6" w:rsidRPr="003822E6" w:rsidRDefault="003822E6" w:rsidP="00CF4D7A">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05482000 Annual exceedance probability of instantaneous peak discharge</w:t>
            </w:r>
            <w:r w:rsidR="004F1B88">
              <w:rPr>
                <w:rFonts w:ascii="Calibri" w:eastAsia="Times New Roman" w:hAnsi="Calibri" w:cs="Times New Roman"/>
                <w:color w:val="000000"/>
              </w:rPr>
              <w:t>s, in cubic feet per second (ft</w:t>
            </w:r>
            <w:r w:rsidR="004F1B88">
              <w:rPr>
                <w:rFonts w:ascii="Calibri" w:eastAsia="Times New Roman" w:hAnsi="Calibri" w:cs="Times New Roman"/>
                <w:color w:val="000000"/>
                <w:vertAlign w:val="superscript"/>
              </w:rPr>
              <w:t>3</w:t>
            </w:r>
            <w:r w:rsidR="004F1B88">
              <w:rPr>
                <w:rFonts w:ascii="Calibri" w:eastAsia="Times New Roman" w:hAnsi="Calibri" w:cs="Times New Roman"/>
                <w:color w:val="000000"/>
              </w:rPr>
              <w:t>/s</w:t>
            </w:r>
            <w:r w:rsidRPr="003822E6">
              <w:rPr>
                <w:rFonts w:ascii="Calibri" w:eastAsia="Times New Roman" w:hAnsi="Calibri" w:cs="Times New Roman"/>
                <w:color w:val="000000"/>
              </w:rPr>
              <w:t>), based on U.S. Army Corps of Engineers regulated flow frequency study</w:t>
            </w:r>
            <w:r w:rsidRPr="003822E6">
              <w:rPr>
                <w:rFonts w:ascii="Calibri" w:eastAsia="Times New Roman" w:hAnsi="Calibri" w:cs="Times New Roman"/>
                <w:color w:val="000000"/>
                <w:vertAlign w:val="superscript"/>
              </w:rPr>
              <w:t>a</w:t>
            </w:r>
            <w:r w:rsidRPr="003822E6">
              <w:rPr>
                <w:rFonts w:ascii="Calibri" w:eastAsia="Times New Roman" w:hAnsi="Calibri" w:cs="Times New Roman"/>
                <w:color w:val="000000"/>
              </w:rPr>
              <w:t>, analysis computed using a record length of 92 years (1917</w:t>
            </w:r>
            <w:r w:rsidR="00CF4D7A">
              <w:rPr>
                <w:rFonts w:ascii="Calibri" w:eastAsia="Times New Roman" w:hAnsi="Calibri" w:cs="Times New Roman"/>
                <w:color w:val="000000"/>
              </w:rPr>
              <w:t>–</w:t>
            </w:r>
            <w:r w:rsidRPr="003822E6">
              <w:rPr>
                <w:rFonts w:ascii="Calibri" w:eastAsia="Times New Roman" w:hAnsi="Calibri" w:cs="Times New Roman"/>
                <w:color w:val="000000"/>
              </w:rPr>
              <w:t>2008)</w:t>
            </w:r>
          </w:p>
        </w:tc>
      </w:tr>
      <w:tr w:rsidR="003822E6" w:rsidRPr="003822E6" w:rsidTr="003822E6">
        <w:trPr>
          <w:trHeight w:val="300"/>
          <w:jc w:val="center"/>
        </w:trPr>
        <w:tc>
          <w:tcPr>
            <w:tcW w:w="6900" w:type="dxa"/>
            <w:gridSpan w:val="5"/>
            <w:tcBorders>
              <w:top w:val="single" w:sz="4" w:space="0" w:color="auto"/>
              <w:left w:val="nil"/>
              <w:bottom w:val="nil"/>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b/>
                <w:bCs/>
                <w:color w:val="000000"/>
              </w:rPr>
            </w:pPr>
            <w:r w:rsidRPr="003822E6">
              <w:rPr>
                <w:rFonts w:ascii="Calibri" w:eastAsia="Times New Roman" w:hAnsi="Calibri" w:cs="Times New Roman"/>
                <w:b/>
                <w:bCs/>
                <w:color w:val="000000"/>
              </w:rPr>
              <w:t>USACE Regulated Flow Frequency Analysis</w:t>
            </w:r>
          </w:p>
        </w:tc>
      </w:tr>
      <w:tr w:rsidR="003822E6" w:rsidRPr="003822E6" w:rsidTr="003822E6">
        <w:trPr>
          <w:trHeight w:val="300"/>
          <w:jc w:val="center"/>
        </w:trPr>
        <w:tc>
          <w:tcPr>
            <w:tcW w:w="6900" w:type="dxa"/>
            <w:gridSpan w:val="5"/>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[ND, not determined]</w:t>
            </w:r>
          </w:p>
        </w:tc>
      </w:tr>
      <w:tr w:rsidR="003822E6" w:rsidRPr="003822E6" w:rsidTr="003822E6">
        <w:trPr>
          <w:trHeight w:val="1160"/>
          <w:jc w:val="center"/>
        </w:trPr>
        <w:tc>
          <w:tcPr>
            <w:tcW w:w="1529"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3822E6">
              <w:rPr>
                <w:rFonts w:ascii="Calibri" w:eastAsia="Times New Roman" w:hAnsi="Calibri" w:cs="Times New Roman"/>
                <w:color w:val="000000"/>
              </w:rPr>
              <w:t>ance probability</w:t>
            </w:r>
          </w:p>
        </w:tc>
        <w:tc>
          <w:tcPr>
            <w:tcW w:w="1325"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3822E6">
              <w:rPr>
                <w:rFonts w:ascii="Calibri" w:eastAsia="Times New Roman" w:hAnsi="Calibri" w:cs="Times New Roman"/>
                <w:color w:val="000000"/>
              </w:rPr>
              <w:t>rence interval (years)</w:t>
            </w:r>
          </w:p>
        </w:tc>
        <w:tc>
          <w:tcPr>
            <w:tcW w:w="1434" w:type="dxa"/>
            <w:tcBorders>
              <w:top w:val="nil"/>
              <w:left w:val="nil"/>
              <w:bottom w:val="single" w:sz="4" w:space="0" w:color="auto"/>
              <w:right w:val="nil"/>
            </w:tcBorders>
            <w:shd w:val="clear" w:color="auto" w:fill="auto"/>
            <w:vAlign w:val="bottom"/>
            <w:hideMark/>
          </w:tcPr>
          <w:p w:rsidR="003822E6" w:rsidRPr="003822E6" w:rsidRDefault="004F1B88" w:rsidP="00382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3822E6" w:rsidRPr="003822E6">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95-percent</w:t>
            </w:r>
            <w:r w:rsidR="004F1B88">
              <w:rPr>
                <w:rFonts w:ascii="Calibri" w:eastAsia="Times New Roman" w:hAnsi="Calibri" w:cs="Times New Roman"/>
                <w:color w:val="000000"/>
              </w:rPr>
              <w:t xml:space="preserve"> lower confidence interval (ft</w:t>
            </w:r>
            <w:r w:rsidR="004F1B88">
              <w:rPr>
                <w:rFonts w:ascii="Calibri" w:eastAsia="Times New Roman" w:hAnsi="Calibri" w:cs="Times New Roman"/>
                <w:color w:val="000000"/>
                <w:vertAlign w:val="superscript"/>
              </w:rPr>
              <w:t>3</w:t>
            </w:r>
            <w:r w:rsidR="004F1B88">
              <w:rPr>
                <w:rFonts w:ascii="Calibri" w:eastAsia="Times New Roman" w:hAnsi="Calibri" w:cs="Times New Roman"/>
                <w:color w:val="000000"/>
              </w:rPr>
              <w:t>/s</w:t>
            </w:r>
            <w:r w:rsidRPr="003822E6">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95-percent</w:t>
            </w:r>
            <w:r w:rsidR="004F1B88">
              <w:rPr>
                <w:rFonts w:ascii="Calibri" w:eastAsia="Times New Roman" w:hAnsi="Calibri" w:cs="Times New Roman"/>
                <w:color w:val="000000"/>
              </w:rPr>
              <w:t xml:space="preserve"> upper confidence interval (ft</w:t>
            </w:r>
            <w:r w:rsidR="004F1B88">
              <w:rPr>
                <w:rFonts w:ascii="Calibri" w:eastAsia="Times New Roman" w:hAnsi="Calibri" w:cs="Times New Roman"/>
                <w:color w:val="000000"/>
                <w:vertAlign w:val="superscript"/>
              </w:rPr>
              <w:t>3</w:t>
            </w:r>
            <w:r w:rsidR="004F1B88">
              <w:rPr>
                <w:rFonts w:ascii="Calibri" w:eastAsia="Times New Roman" w:hAnsi="Calibri" w:cs="Times New Roman"/>
                <w:color w:val="000000"/>
              </w:rPr>
              <w:t>/s</w:t>
            </w:r>
            <w:r w:rsidRPr="003822E6">
              <w:rPr>
                <w:rFonts w:ascii="Calibri" w:eastAsia="Times New Roman" w:hAnsi="Calibri" w:cs="Times New Roman"/>
                <w:color w:val="000000"/>
              </w:rPr>
              <w:t>)</w:t>
            </w: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0.500</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13,100</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0.200</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0.100</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19,500</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0.040</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25</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0.020</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48,500</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0.010</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57,200</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0.005</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200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66,200</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80"/>
          <w:jc w:val="center"/>
        </w:trPr>
        <w:tc>
          <w:tcPr>
            <w:tcW w:w="15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0.002</w:t>
            </w:r>
          </w:p>
        </w:tc>
        <w:tc>
          <w:tcPr>
            <w:tcW w:w="132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500</w:t>
            </w:r>
          </w:p>
        </w:tc>
        <w:tc>
          <w:tcPr>
            <w:tcW w:w="143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78,900</w:t>
            </w:r>
          </w:p>
        </w:tc>
        <w:tc>
          <w:tcPr>
            <w:tcW w:w="130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130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1115"/>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vertAlign w:val="superscript"/>
              </w:rPr>
              <w:t>a</w:t>
            </w:r>
            <w:r w:rsidRPr="003822E6">
              <w:rPr>
                <w:rFonts w:ascii="Calibri" w:eastAsia="Times New Roman" w:hAnsi="Calibri" w:cs="Times New Roman"/>
                <w:color w:val="000000"/>
              </w:rPr>
              <w:t>U.S. Army Corps of Engineers, 2010, Des Moines River regulated flow frequency study: Rock Island District, 82 p., acessed September 9, 2014, at http://www.mvr.usace.army.mil/Portals/48/docs/FRM/DMRRFFS/DMRRFFS-FinalReport.pdf.</w:t>
            </w:r>
          </w:p>
        </w:tc>
      </w:tr>
      <w:tr w:rsidR="003822E6" w:rsidRPr="003822E6" w:rsidTr="003822E6">
        <w:trPr>
          <w:trHeight w:val="3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b/>
                <w:bCs/>
                <w:color w:val="000000"/>
              </w:rPr>
            </w:pPr>
            <w:r w:rsidRPr="003822E6">
              <w:rPr>
                <w:rFonts w:ascii="Calibri" w:eastAsia="Times New Roman" w:hAnsi="Calibri" w:cs="Times New Roman"/>
                <w:b/>
                <w:bCs/>
                <w:color w:val="000000"/>
              </w:rPr>
              <w:t>USGS Kendall's Tau Trend Analysis</w:t>
            </w:r>
          </w:p>
        </w:tc>
      </w:tr>
      <w:tr w:rsidR="003822E6" w:rsidRPr="003822E6" w:rsidTr="003822E6">
        <w:trPr>
          <w:trHeight w:val="300"/>
          <w:jc w:val="center"/>
        </w:trPr>
        <w:tc>
          <w:tcPr>
            <w:tcW w:w="2854" w:type="dxa"/>
            <w:gridSpan w:val="2"/>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0.088</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r>
      <w:tr w:rsidR="003822E6" w:rsidRPr="003822E6" w:rsidTr="003822E6">
        <w:trPr>
          <w:trHeight w:val="300"/>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P-value</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0.650</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r>
      <w:tr w:rsidR="003822E6" w:rsidRPr="003822E6" w:rsidTr="003822E6">
        <w:trPr>
          <w:trHeight w:val="345"/>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Begin year</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vertAlign w:val="superscript"/>
              </w:rPr>
              <w:t>b</w:t>
            </w:r>
            <w:r w:rsidRPr="003822E6">
              <w:rPr>
                <w:rFonts w:ascii="Calibri" w:eastAsia="Times New Roman" w:hAnsi="Calibri" w:cs="Times New Roman"/>
                <w:color w:val="000000"/>
              </w:rPr>
              <w:t>1997</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r>
      <w:tr w:rsidR="003822E6" w:rsidRPr="003822E6" w:rsidTr="003822E6">
        <w:trPr>
          <w:trHeight w:val="345"/>
          <w:jc w:val="center"/>
        </w:trPr>
        <w:tc>
          <w:tcPr>
            <w:tcW w:w="15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End year</w:t>
            </w:r>
          </w:p>
        </w:tc>
        <w:tc>
          <w:tcPr>
            <w:tcW w:w="132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vertAlign w:val="superscript"/>
              </w:rPr>
              <w:t>b</w:t>
            </w:r>
            <w:r w:rsidRPr="003822E6">
              <w:rPr>
                <w:rFonts w:ascii="Calibri" w:eastAsia="Times New Roman" w:hAnsi="Calibri" w:cs="Times New Roman"/>
                <w:color w:val="000000"/>
              </w:rPr>
              <w:t>2013</w:t>
            </w: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p>
        </w:tc>
      </w:tr>
      <w:tr w:rsidR="003822E6" w:rsidRPr="003822E6" w:rsidTr="003822E6">
        <w:trPr>
          <w:trHeight w:val="300"/>
          <w:jc w:val="center"/>
        </w:trPr>
        <w:tc>
          <w:tcPr>
            <w:tcW w:w="2854" w:type="dxa"/>
            <w:gridSpan w:val="2"/>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Number of peaks</w:t>
            </w:r>
          </w:p>
        </w:tc>
        <w:tc>
          <w:tcPr>
            <w:tcW w:w="143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17</w:t>
            </w:r>
          </w:p>
        </w:tc>
        <w:tc>
          <w:tcPr>
            <w:tcW w:w="130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 </w:t>
            </w:r>
          </w:p>
        </w:tc>
        <w:tc>
          <w:tcPr>
            <w:tcW w:w="130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 </w:t>
            </w:r>
          </w:p>
        </w:tc>
      </w:tr>
      <w:tr w:rsidR="003822E6" w:rsidRPr="003822E6" w:rsidTr="003822E6">
        <w:trPr>
          <w:trHeight w:val="900"/>
          <w:jc w:val="center"/>
        </w:trPr>
        <w:tc>
          <w:tcPr>
            <w:tcW w:w="6900" w:type="dxa"/>
            <w:gridSpan w:val="5"/>
            <w:tcBorders>
              <w:top w:val="nil"/>
              <w:left w:val="nil"/>
              <w:bottom w:val="nil"/>
              <w:right w:val="nil"/>
            </w:tcBorders>
            <w:shd w:val="clear" w:color="auto" w:fill="auto"/>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vertAlign w:val="superscript"/>
              </w:rPr>
              <w:t>b</w:t>
            </w:r>
            <w:r w:rsidRPr="003822E6">
              <w:rPr>
                <w:rFonts w:ascii="Calibri" w:eastAsia="Times New Roman" w:hAnsi="Calibri" w:cs="Times New Roman"/>
                <w:color w:val="000000"/>
              </w:rPr>
              <w:t>Kendalls's tau trend analysis computed using the regulated period of record which is not the same period of record used to compute the above regulated flow frequency analysis</w:t>
            </w:r>
          </w:p>
        </w:tc>
      </w:tr>
    </w:tbl>
    <w:p w:rsidR="00573674" w:rsidRDefault="00573674" w:rsidP="00573674">
      <w:pPr>
        <w:jc w:val="center"/>
        <w:rPr>
          <w:sz w:val="28"/>
          <w:szCs w:val="28"/>
        </w:rPr>
      </w:pPr>
    </w:p>
    <w:p w:rsidR="003822E6" w:rsidRDefault="003822E6" w:rsidP="00573674">
      <w:pPr>
        <w:jc w:val="center"/>
        <w:rPr>
          <w:sz w:val="28"/>
          <w:szCs w:val="28"/>
        </w:rPr>
      </w:pPr>
    </w:p>
    <w:p w:rsidR="003822E6" w:rsidRDefault="003822E6" w:rsidP="00573674">
      <w:pPr>
        <w:jc w:val="center"/>
        <w:rPr>
          <w:sz w:val="28"/>
          <w:szCs w:val="28"/>
        </w:rPr>
      </w:pPr>
    </w:p>
    <w:p w:rsidR="003822E6" w:rsidRDefault="003822E6" w:rsidP="00573674">
      <w:pPr>
        <w:jc w:val="center"/>
        <w:rPr>
          <w:sz w:val="28"/>
          <w:szCs w:val="28"/>
        </w:rPr>
      </w:pPr>
    </w:p>
    <w:p w:rsidR="008E0ADE" w:rsidRPr="003822E6" w:rsidRDefault="008E0ADE" w:rsidP="00290E10">
      <w:pPr>
        <w:jc w:val="center"/>
        <w:rPr>
          <w:sz w:val="8"/>
          <w:szCs w:val="8"/>
        </w:rPr>
      </w:pPr>
    </w:p>
    <w:tbl>
      <w:tblPr>
        <w:tblW w:w="6983" w:type="dxa"/>
        <w:jc w:val="center"/>
        <w:tblInd w:w="93" w:type="dxa"/>
        <w:tblLook w:val="04A0" w:firstRow="1" w:lastRow="0" w:firstColumn="1" w:lastColumn="0" w:noHBand="0" w:noVBand="1"/>
      </w:tblPr>
      <w:tblGrid>
        <w:gridCol w:w="1436"/>
        <w:gridCol w:w="1077"/>
        <w:gridCol w:w="1424"/>
        <w:gridCol w:w="841"/>
        <w:gridCol w:w="735"/>
        <w:gridCol w:w="735"/>
        <w:gridCol w:w="735"/>
      </w:tblGrid>
      <w:tr w:rsidR="003822E6" w:rsidRPr="003822E6" w:rsidTr="003822E6">
        <w:trPr>
          <w:trHeight w:val="556"/>
          <w:jc w:val="center"/>
        </w:trPr>
        <w:tc>
          <w:tcPr>
            <w:tcW w:w="6983" w:type="dxa"/>
            <w:gridSpan w:val="7"/>
            <w:tcBorders>
              <w:top w:val="nil"/>
              <w:left w:val="nil"/>
              <w:bottom w:val="nil"/>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lastRenderedPageBreak/>
              <w:t>05482000 Annual exceedance probability of high discharges, based on 1997–2013 regulated period of record</w:t>
            </w:r>
            <w:r w:rsidRPr="003822E6">
              <w:rPr>
                <w:rFonts w:ascii="Calibri" w:eastAsia="Times New Roman" w:hAnsi="Calibri" w:cs="Times New Roman"/>
                <w:color w:val="000000"/>
                <w:vertAlign w:val="superscript"/>
              </w:rPr>
              <w:t>a</w:t>
            </w:r>
            <w:r w:rsidRPr="003822E6">
              <w:rPr>
                <w:rFonts w:ascii="Calibri" w:eastAsia="Times New Roman" w:hAnsi="Calibri" w:cs="Times New Roman"/>
                <w:color w:val="000000"/>
              </w:rPr>
              <w:t xml:space="preserve"> (17 years)</w:t>
            </w:r>
          </w:p>
        </w:tc>
      </w:tr>
      <w:tr w:rsidR="003822E6" w:rsidRPr="003822E6" w:rsidTr="003822E6">
        <w:trPr>
          <w:trHeight w:val="278"/>
          <w:jc w:val="center"/>
        </w:trPr>
        <w:tc>
          <w:tcPr>
            <w:tcW w:w="6983" w:type="dxa"/>
            <w:gridSpan w:val="7"/>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[ND, not determined]</w:t>
            </w:r>
          </w:p>
        </w:tc>
      </w:tr>
      <w:tr w:rsidR="003822E6" w:rsidRPr="003822E6" w:rsidTr="003822E6">
        <w:trPr>
          <w:trHeight w:val="626"/>
          <w:jc w:val="center"/>
        </w:trPr>
        <w:tc>
          <w:tcPr>
            <w:tcW w:w="1436" w:type="dxa"/>
            <w:vMerge w:val="restart"/>
            <w:tcBorders>
              <w:top w:val="nil"/>
              <w:left w:val="nil"/>
              <w:bottom w:val="single" w:sz="4" w:space="0" w:color="000000"/>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3822E6">
              <w:rPr>
                <w:rFonts w:ascii="Calibri" w:eastAsia="Times New Roman" w:hAnsi="Calibri" w:cs="Times New Roman"/>
                <w:color w:val="000000"/>
              </w:rPr>
              <w:t>ance probability</w:t>
            </w:r>
          </w:p>
        </w:tc>
        <w:tc>
          <w:tcPr>
            <w:tcW w:w="1077" w:type="dxa"/>
            <w:vMerge w:val="restart"/>
            <w:tcBorders>
              <w:top w:val="nil"/>
              <w:left w:val="nil"/>
              <w:bottom w:val="single" w:sz="4" w:space="0" w:color="000000"/>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Recur-rence interval (years)</w:t>
            </w:r>
          </w:p>
        </w:tc>
        <w:tc>
          <w:tcPr>
            <w:tcW w:w="4470" w:type="dxa"/>
            <w:gridSpan w:val="5"/>
            <w:tcBorders>
              <w:top w:val="single" w:sz="4" w:space="0" w:color="auto"/>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Maximum average discharge (cubic feet per second) for indicated number of consecutive days</w:t>
            </w:r>
          </w:p>
        </w:tc>
      </w:tr>
      <w:tr w:rsidR="003822E6" w:rsidRPr="003822E6" w:rsidTr="003822E6">
        <w:trPr>
          <w:trHeight w:val="459"/>
          <w:jc w:val="center"/>
        </w:trPr>
        <w:tc>
          <w:tcPr>
            <w:tcW w:w="1436" w:type="dxa"/>
            <w:vMerge/>
            <w:tcBorders>
              <w:top w:val="nil"/>
              <w:left w:val="nil"/>
              <w:bottom w:val="single" w:sz="4" w:space="0" w:color="000000"/>
              <w:right w:val="nil"/>
            </w:tcBorders>
            <w:vAlign w:val="center"/>
            <w:hideMark/>
          </w:tcPr>
          <w:p w:rsidR="003822E6" w:rsidRPr="003822E6" w:rsidRDefault="003822E6" w:rsidP="003822E6">
            <w:pPr>
              <w:spacing w:after="0" w:line="240" w:lineRule="auto"/>
              <w:rPr>
                <w:rFonts w:ascii="Calibri" w:eastAsia="Times New Roman" w:hAnsi="Calibri" w:cs="Times New Roman"/>
                <w:color w:val="000000"/>
              </w:rPr>
            </w:pPr>
          </w:p>
        </w:tc>
        <w:tc>
          <w:tcPr>
            <w:tcW w:w="1077" w:type="dxa"/>
            <w:vMerge/>
            <w:tcBorders>
              <w:top w:val="nil"/>
              <w:left w:val="nil"/>
              <w:bottom w:val="single" w:sz="4" w:space="0" w:color="000000"/>
              <w:right w:val="nil"/>
            </w:tcBorders>
            <w:vAlign w:val="center"/>
            <w:hideMark/>
          </w:tcPr>
          <w:p w:rsidR="003822E6" w:rsidRPr="003822E6" w:rsidRDefault="003822E6" w:rsidP="003822E6">
            <w:pPr>
              <w:spacing w:after="0" w:line="240" w:lineRule="auto"/>
              <w:rPr>
                <w:rFonts w:ascii="Calibri" w:eastAsia="Times New Roman" w:hAnsi="Calibri" w:cs="Times New Roman"/>
                <w:color w:val="000000"/>
              </w:rPr>
            </w:pPr>
          </w:p>
        </w:tc>
        <w:tc>
          <w:tcPr>
            <w:tcW w:w="1424"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1</w:t>
            </w:r>
          </w:p>
        </w:tc>
        <w:tc>
          <w:tcPr>
            <w:tcW w:w="841"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15</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30</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0.990</w:t>
            </w:r>
          </w:p>
        </w:tc>
        <w:tc>
          <w:tcPr>
            <w:tcW w:w="1077"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1.01</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0.950</w:t>
            </w:r>
          </w:p>
        </w:tc>
        <w:tc>
          <w:tcPr>
            <w:tcW w:w="1077"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1.05</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0.900</w:t>
            </w:r>
          </w:p>
        </w:tc>
        <w:tc>
          <w:tcPr>
            <w:tcW w:w="1077"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1.11</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0.800</w:t>
            </w:r>
          </w:p>
        </w:tc>
        <w:tc>
          <w:tcPr>
            <w:tcW w:w="1077"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1.25</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0.500</w:t>
            </w:r>
          </w:p>
        </w:tc>
        <w:tc>
          <w:tcPr>
            <w:tcW w:w="1077" w:type="dxa"/>
            <w:tcBorders>
              <w:top w:val="nil"/>
              <w:left w:val="nil"/>
              <w:bottom w:val="nil"/>
              <w:right w:val="nil"/>
            </w:tcBorders>
            <w:shd w:val="clear" w:color="auto" w:fill="auto"/>
            <w:noWrap/>
            <w:vAlign w:val="bottom"/>
            <w:hideMark/>
          </w:tcPr>
          <w:p w:rsidR="003822E6" w:rsidRPr="003822E6" w:rsidRDefault="003822E6" w:rsidP="00783326">
            <w:pPr>
              <w:spacing w:after="0" w:line="240" w:lineRule="auto"/>
              <w:ind w:firstLineChars="200" w:firstLine="440"/>
              <w:rPr>
                <w:rFonts w:ascii="Calibri" w:eastAsia="Times New Roman" w:hAnsi="Calibri" w:cs="Times New Roman"/>
                <w:color w:val="000000"/>
              </w:rPr>
            </w:pPr>
            <w:r w:rsidRPr="003822E6">
              <w:rPr>
                <w:rFonts w:ascii="Calibri" w:eastAsia="Times New Roman" w:hAnsi="Calibri" w:cs="Times New Roman"/>
                <w:color w:val="000000"/>
              </w:rPr>
              <w:t>2</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0.200</w:t>
            </w:r>
          </w:p>
        </w:tc>
        <w:tc>
          <w:tcPr>
            <w:tcW w:w="1077" w:type="dxa"/>
            <w:tcBorders>
              <w:top w:val="nil"/>
              <w:left w:val="nil"/>
              <w:bottom w:val="nil"/>
              <w:right w:val="nil"/>
            </w:tcBorders>
            <w:shd w:val="clear" w:color="auto" w:fill="auto"/>
            <w:noWrap/>
            <w:vAlign w:val="bottom"/>
            <w:hideMark/>
          </w:tcPr>
          <w:p w:rsidR="003822E6" w:rsidRPr="003822E6" w:rsidRDefault="003822E6" w:rsidP="00783326">
            <w:pPr>
              <w:spacing w:after="0" w:line="240" w:lineRule="auto"/>
              <w:ind w:firstLineChars="200" w:firstLine="440"/>
              <w:rPr>
                <w:rFonts w:ascii="Calibri" w:eastAsia="Times New Roman" w:hAnsi="Calibri" w:cs="Times New Roman"/>
                <w:color w:val="000000"/>
              </w:rPr>
            </w:pPr>
            <w:r w:rsidRPr="003822E6">
              <w:rPr>
                <w:rFonts w:ascii="Calibri" w:eastAsia="Times New Roman" w:hAnsi="Calibri" w:cs="Times New Roman"/>
                <w:color w:val="000000"/>
              </w:rPr>
              <w:t>5</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0.100</w:t>
            </w:r>
          </w:p>
        </w:tc>
        <w:tc>
          <w:tcPr>
            <w:tcW w:w="1077"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822E6" w:rsidRPr="003822E6">
              <w:rPr>
                <w:rFonts w:ascii="Calibri" w:eastAsia="Times New Roman" w:hAnsi="Calibri" w:cs="Times New Roman"/>
                <w:color w:val="000000"/>
              </w:rPr>
              <w:t>10</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0.040</w:t>
            </w:r>
          </w:p>
        </w:tc>
        <w:tc>
          <w:tcPr>
            <w:tcW w:w="1077"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822E6" w:rsidRPr="003822E6">
              <w:rPr>
                <w:rFonts w:ascii="Calibri" w:eastAsia="Times New Roman" w:hAnsi="Calibri" w:cs="Times New Roman"/>
                <w:color w:val="000000"/>
              </w:rPr>
              <w:t>25</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0.020</w:t>
            </w:r>
          </w:p>
        </w:tc>
        <w:tc>
          <w:tcPr>
            <w:tcW w:w="1077"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822E6" w:rsidRPr="003822E6">
              <w:rPr>
                <w:rFonts w:ascii="Calibri" w:eastAsia="Times New Roman" w:hAnsi="Calibri" w:cs="Times New Roman"/>
                <w:color w:val="000000"/>
              </w:rPr>
              <w:t>50</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0.010</w:t>
            </w:r>
          </w:p>
        </w:tc>
        <w:tc>
          <w:tcPr>
            <w:tcW w:w="1077"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822E6" w:rsidRPr="003822E6">
              <w:rPr>
                <w:rFonts w:ascii="Calibri" w:eastAsia="Times New Roman" w:hAnsi="Calibri" w:cs="Times New Roman"/>
                <w:color w:val="000000"/>
              </w:rPr>
              <w:t>100</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0.005</w:t>
            </w:r>
          </w:p>
        </w:tc>
        <w:tc>
          <w:tcPr>
            <w:tcW w:w="1077"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822E6" w:rsidRPr="003822E6">
              <w:rPr>
                <w:rFonts w:ascii="Calibri" w:eastAsia="Times New Roman" w:hAnsi="Calibri" w:cs="Times New Roman"/>
                <w:color w:val="000000"/>
              </w:rPr>
              <w:t>200</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143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0.002</w:t>
            </w:r>
          </w:p>
        </w:tc>
        <w:tc>
          <w:tcPr>
            <w:tcW w:w="1077" w:type="dxa"/>
            <w:tcBorders>
              <w:top w:val="nil"/>
              <w:left w:val="nil"/>
              <w:bottom w:val="single" w:sz="4" w:space="0" w:color="auto"/>
              <w:right w:val="nil"/>
            </w:tcBorders>
            <w:shd w:val="clear" w:color="auto" w:fill="auto"/>
            <w:noWrap/>
            <w:vAlign w:val="bottom"/>
            <w:hideMark/>
          </w:tcPr>
          <w:p w:rsidR="003822E6" w:rsidRPr="003822E6" w:rsidRDefault="00783326" w:rsidP="007833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822E6" w:rsidRPr="003822E6">
              <w:rPr>
                <w:rFonts w:ascii="Calibri" w:eastAsia="Times New Roman" w:hAnsi="Calibri" w:cs="Times New Roman"/>
                <w:color w:val="000000"/>
              </w:rPr>
              <w:t>500</w:t>
            </w:r>
          </w:p>
        </w:tc>
        <w:tc>
          <w:tcPr>
            <w:tcW w:w="142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841"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ND</w:t>
            </w:r>
          </w:p>
        </w:tc>
      </w:tr>
      <w:tr w:rsidR="003822E6" w:rsidRPr="003822E6" w:rsidTr="003822E6">
        <w:trPr>
          <w:trHeight w:val="278"/>
          <w:jc w:val="center"/>
        </w:trPr>
        <w:tc>
          <w:tcPr>
            <w:tcW w:w="2513" w:type="dxa"/>
            <w:gridSpan w:val="2"/>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Kentau statistic</w:t>
            </w:r>
          </w:p>
        </w:tc>
        <w:tc>
          <w:tcPr>
            <w:tcW w:w="14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0.037</w:t>
            </w:r>
          </w:p>
        </w:tc>
        <w:tc>
          <w:tcPr>
            <w:tcW w:w="84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0.044</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0.118</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0.162</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0.176</w:t>
            </w:r>
          </w:p>
        </w:tc>
      </w:tr>
      <w:tr w:rsidR="003822E6" w:rsidRPr="003822E6" w:rsidTr="003822E6">
        <w:trPr>
          <w:trHeight w:val="278"/>
          <w:jc w:val="center"/>
        </w:trPr>
        <w:tc>
          <w:tcPr>
            <w:tcW w:w="2513" w:type="dxa"/>
            <w:gridSpan w:val="2"/>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P-value</w:t>
            </w:r>
          </w:p>
        </w:tc>
        <w:tc>
          <w:tcPr>
            <w:tcW w:w="142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0.869</w:t>
            </w:r>
          </w:p>
        </w:tc>
        <w:tc>
          <w:tcPr>
            <w:tcW w:w="841"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0.537</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0.387</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0.343</w:t>
            </w:r>
          </w:p>
        </w:tc>
      </w:tr>
      <w:tr w:rsidR="003822E6" w:rsidRPr="003822E6" w:rsidTr="003822E6">
        <w:trPr>
          <w:trHeight w:val="556"/>
          <w:jc w:val="center"/>
        </w:trPr>
        <w:tc>
          <w:tcPr>
            <w:tcW w:w="6983" w:type="dxa"/>
            <w:gridSpan w:val="7"/>
            <w:tcBorders>
              <w:top w:val="single" w:sz="4" w:space="0" w:color="auto"/>
              <w:left w:val="nil"/>
              <w:bottom w:val="nil"/>
              <w:right w:val="nil"/>
            </w:tcBorders>
            <w:shd w:val="clear" w:color="auto" w:fill="auto"/>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vertAlign w:val="superscript"/>
              </w:rPr>
              <w:t>a</w:t>
            </w:r>
            <w:r w:rsidRPr="003822E6">
              <w:rPr>
                <w:rFonts w:ascii="Calibri" w:eastAsia="Times New Roman" w:hAnsi="Calibri" w:cs="Times New Roman"/>
                <w:color w:val="000000"/>
              </w:rPr>
              <w:t>Contact the U.S. Army Corps of Engineers, Rock Island District, for the annual exceedance probability of high discharges.</w:t>
            </w:r>
          </w:p>
        </w:tc>
      </w:tr>
    </w:tbl>
    <w:p w:rsidR="00FE454F" w:rsidRPr="003822E6" w:rsidRDefault="00FE454F" w:rsidP="00290E10">
      <w:pPr>
        <w:jc w:val="center"/>
        <w:rPr>
          <w:sz w:val="8"/>
          <w:szCs w:val="8"/>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3822E6" w:rsidRPr="003822E6" w:rsidTr="003822E6">
        <w:trPr>
          <w:trHeight w:val="600"/>
          <w:jc w:val="center"/>
        </w:trPr>
        <w:tc>
          <w:tcPr>
            <w:tcW w:w="1263"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05482000 Annual nonexceedance probability of low discharges, based on April 1997 to March 2013 regulated period of record (16 years)</w:t>
            </w:r>
          </w:p>
        </w:tc>
        <w:tc>
          <w:tcPr>
            <w:tcW w:w="824"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 </w:t>
            </w:r>
          </w:p>
        </w:tc>
      </w:tr>
      <w:tr w:rsidR="003822E6" w:rsidRPr="003822E6" w:rsidTr="003822E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Recur-rence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Minimum average discharge (cubic feet per second)                                                                                    for indicated number of consecutive days</w:t>
            </w:r>
          </w:p>
        </w:tc>
      </w:tr>
      <w:tr w:rsidR="003822E6" w:rsidRPr="003822E6" w:rsidTr="003822E6">
        <w:trPr>
          <w:trHeight w:val="495"/>
          <w:jc w:val="center"/>
        </w:trPr>
        <w:tc>
          <w:tcPr>
            <w:tcW w:w="1263" w:type="dxa"/>
            <w:vMerge/>
            <w:tcBorders>
              <w:top w:val="nil"/>
              <w:left w:val="nil"/>
              <w:bottom w:val="single" w:sz="4" w:space="0" w:color="000000"/>
              <w:right w:val="nil"/>
            </w:tcBorders>
            <w:vAlign w:val="center"/>
            <w:hideMark/>
          </w:tcPr>
          <w:p w:rsidR="003822E6" w:rsidRPr="003822E6" w:rsidRDefault="003822E6" w:rsidP="003822E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3822E6" w:rsidRPr="003822E6" w:rsidRDefault="003822E6" w:rsidP="003822E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120</w:t>
            </w:r>
          </w:p>
        </w:tc>
        <w:tc>
          <w:tcPr>
            <w:tcW w:w="82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color w:val="000000"/>
              </w:rPr>
            </w:pPr>
            <w:r w:rsidRPr="003822E6">
              <w:rPr>
                <w:rFonts w:ascii="Calibri" w:eastAsia="Times New Roman" w:hAnsi="Calibri" w:cs="Times New Roman"/>
                <w:color w:val="000000"/>
              </w:rPr>
              <w:t>183</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3822E6" w:rsidRPr="003822E6" w:rsidRDefault="003822E6" w:rsidP="00783326">
            <w:pPr>
              <w:spacing w:after="0" w:line="240" w:lineRule="auto"/>
              <w:ind w:firstLineChars="200" w:firstLine="440"/>
              <w:rPr>
                <w:rFonts w:ascii="Calibri" w:eastAsia="Times New Roman" w:hAnsi="Calibri" w:cs="Times New Roman"/>
              </w:rPr>
            </w:pPr>
            <w:r w:rsidRPr="003822E6">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111</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118</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131</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134</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135</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136</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137</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138</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139</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119</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127</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139</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144</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145</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146</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147</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148</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135</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154</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159</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161</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169</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181</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188</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153</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171</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178</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181</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193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223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248</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263</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180</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187</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198</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209</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219</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256</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312</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364</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395</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3822E6" w:rsidRPr="003822E6" w:rsidRDefault="00783326" w:rsidP="0078332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256</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265</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283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307</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340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455</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604</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753</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878</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387</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400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448</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506</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590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843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1,190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1,540</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1,990</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492</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511</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595</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690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825</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1,180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1,720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2,240</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3,080</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650</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677</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833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999</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1,230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1,720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2,540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3,310</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4,940</w:t>
            </w:r>
          </w:p>
        </w:tc>
      </w:tr>
      <w:tr w:rsidR="003822E6" w:rsidRPr="003822E6" w:rsidTr="003822E6">
        <w:trPr>
          <w:trHeight w:val="300"/>
          <w:jc w:val="center"/>
        </w:trPr>
        <w:tc>
          <w:tcPr>
            <w:tcW w:w="126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787</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822</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1,060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1,300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1,620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2,220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3,290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4,260</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6,730</w:t>
            </w:r>
          </w:p>
        </w:tc>
      </w:tr>
      <w:tr w:rsidR="003822E6" w:rsidRPr="003822E6" w:rsidTr="003822E6">
        <w:trPr>
          <w:trHeight w:val="300"/>
          <w:jc w:val="center"/>
        </w:trPr>
        <w:tc>
          <w:tcPr>
            <w:tcW w:w="126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942</w:t>
            </w:r>
          </w:p>
        </w:tc>
        <w:tc>
          <w:tcPr>
            <w:tcW w:w="82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988</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1,330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1,670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2,110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2,790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4,160</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5,340</w:t>
            </w:r>
          </w:p>
        </w:tc>
        <w:tc>
          <w:tcPr>
            <w:tcW w:w="82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8,900</w:t>
            </w:r>
          </w:p>
        </w:tc>
      </w:tr>
      <w:tr w:rsidR="003822E6" w:rsidRPr="003822E6" w:rsidTr="003822E6">
        <w:trPr>
          <w:trHeight w:val="300"/>
          <w:jc w:val="center"/>
        </w:trPr>
        <w:tc>
          <w:tcPr>
            <w:tcW w:w="2464" w:type="dxa"/>
            <w:gridSpan w:val="2"/>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0.300</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0.300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0.267</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0.250</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0.233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0.183</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0.117</w:t>
            </w:r>
          </w:p>
        </w:tc>
        <w:tc>
          <w:tcPr>
            <w:tcW w:w="735"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0.200</w:t>
            </w:r>
          </w:p>
        </w:tc>
        <w:tc>
          <w:tcPr>
            <w:tcW w:w="82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0.217</w:t>
            </w:r>
          </w:p>
        </w:tc>
      </w:tr>
      <w:tr w:rsidR="003822E6" w:rsidRPr="003822E6" w:rsidTr="003822E6">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color w:val="000000"/>
              </w:rPr>
            </w:pPr>
            <w:r w:rsidRPr="003822E6">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0.114</w:t>
            </w:r>
          </w:p>
        </w:tc>
        <w:tc>
          <w:tcPr>
            <w:tcW w:w="82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0.114</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0.163</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0.192</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0.224</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0.344</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0.558</w:t>
            </w:r>
          </w:p>
        </w:tc>
        <w:tc>
          <w:tcPr>
            <w:tcW w:w="735"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0.300</w:t>
            </w:r>
          </w:p>
        </w:tc>
        <w:tc>
          <w:tcPr>
            <w:tcW w:w="82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color w:val="000000"/>
              </w:rPr>
            </w:pPr>
            <w:r w:rsidRPr="003822E6">
              <w:rPr>
                <w:rFonts w:ascii="Calibri" w:eastAsia="Times New Roman" w:hAnsi="Calibri" w:cs="Times New Roman"/>
                <w:color w:val="000000"/>
              </w:rPr>
              <w:t>0.260</w:t>
            </w:r>
          </w:p>
        </w:tc>
      </w:tr>
    </w:tbl>
    <w:p w:rsidR="003822E6" w:rsidRDefault="003822E6" w:rsidP="003822E6">
      <w:pPr>
        <w:jc w:val="center"/>
      </w:pPr>
    </w:p>
    <w:tbl>
      <w:tblPr>
        <w:tblW w:w="9861" w:type="dxa"/>
        <w:jc w:val="center"/>
        <w:tblInd w:w="93" w:type="dxa"/>
        <w:tblLook w:val="04A0" w:firstRow="1" w:lastRow="0" w:firstColumn="1" w:lastColumn="0" w:noHBand="0" w:noVBand="1"/>
      </w:tblPr>
      <w:tblGrid>
        <w:gridCol w:w="1496"/>
        <w:gridCol w:w="1121"/>
        <w:gridCol w:w="1394"/>
        <w:gridCol w:w="828"/>
        <w:gridCol w:w="718"/>
        <w:gridCol w:w="718"/>
        <w:gridCol w:w="266"/>
        <w:gridCol w:w="833"/>
        <w:gridCol w:w="829"/>
        <w:gridCol w:w="829"/>
        <w:gridCol w:w="829"/>
      </w:tblGrid>
      <w:tr w:rsidR="003822E6" w:rsidRPr="003822E6" w:rsidTr="003822E6">
        <w:trPr>
          <w:trHeight w:val="600"/>
          <w:jc w:val="center"/>
        </w:trPr>
        <w:tc>
          <w:tcPr>
            <w:tcW w:w="9861" w:type="dxa"/>
            <w:gridSpan w:val="11"/>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lastRenderedPageBreak/>
              <w:t>05482000 Annual nonexceedance probability of seasonal low discharges, based o</w:t>
            </w:r>
            <w:r w:rsidR="00B84760">
              <w:rPr>
                <w:rFonts w:ascii="Calibri" w:eastAsia="Times New Roman" w:hAnsi="Calibri" w:cs="Times New Roman"/>
              </w:rPr>
              <w:t>n October 1996 to September 2013</w:t>
            </w:r>
            <w:r w:rsidRPr="003822E6">
              <w:rPr>
                <w:rFonts w:ascii="Calibri" w:eastAsia="Times New Roman" w:hAnsi="Calibri" w:cs="Times New Roman"/>
              </w:rPr>
              <w:t xml:space="preserve"> regulated period of record (17 years)</w:t>
            </w:r>
          </w:p>
        </w:tc>
      </w:tr>
      <w:tr w:rsidR="003822E6" w:rsidRPr="003822E6" w:rsidTr="003822E6">
        <w:trPr>
          <w:trHeight w:val="675"/>
          <w:jc w:val="center"/>
        </w:trPr>
        <w:tc>
          <w:tcPr>
            <w:tcW w:w="1496" w:type="dxa"/>
            <w:vMerge w:val="restart"/>
            <w:tcBorders>
              <w:top w:val="nil"/>
              <w:left w:val="nil"/>
              <w:bottom w:val="single" w:sz="4" w:space="0" w:color="000000"/>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Annual nonexceed-ance probability</w:t>
            </w:r>
          </w:p>
        </w:tc>
        <w:tc>
          <w:tcPr>
            <w:tcW w:w="1121" w:type="dxa"/>
            <w:vMerge w:val="restart"/>
            <w:tcBorders>
              <w:top w:val="nil"/>
              <w:left w:val="nil"/>
              <w:bottom w:val="single" w:sz="4" w:space="0" w:color="000000"/>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Recur-rence interval (years)</w:t>
            </w:r>
          </w:p>
        </w:tc>
        <w:tc>
          <w:tcPr>
            <w:tcW w:w="7244" w:type="dxa"/>
            <w:gridSpan w:val="9"/>
            <w:tcBorders>
              <w:top w:val="single" w:sz="4" w:space="0" w:color="auto"/>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Minimum average discharge (cubic feet per second)                                                                          for indicated number of consecutive days</w:t>
            </w:r>
          </w:p>
        </w:tc>
      </w:tr>
      <w:tr w:rsidR="003822E6" w:rsidRPr="003822E6" w:rsidTr="003822E6">
        <w:trPr>
          <w:trHeight w:val="495"/>
          <w:jc w:val="center"/>
        </w:trPr>
        <w:tc>
          <w:tcPr>
            <w:tcW w:w="1496" w:type="dxa"/>
            <w:vMerge/>
            <w:tcBorders>
              <w:top w:val="nil"/>
              <w:left w:val="nil"/>
              <w:bottom w:val="single" w:sz="4" w:space="0" w:color="000000"/>
              <w:right w:val="nil"/>
            </w:tcBorders>
            <w:vAlign w:val="center"/>
            <w:hideMark/>
          </w:tcPr>
          <w:p w:rsidR="003822E6" w:rsidRPr="003822E6" w:rsidRDefault="003822E6" w:rsidP="003822E6">
            <w:pPr>
              <w:spacing w:after="0" w:line="240" w:lineRule="auto"/>
              <w:rPr>
                <w:rFonts w:ascii="Calibri" w:eastAsia="Times New Roman" w:hAnsi="Calibri" w:cs="Times New Roman"/>
              </w:rPr>
            </w:pPr>
          </w:p>
        </w:tc>
        <w:tc>
          <w:tcPr>
            <w:tcW w:w="1121" w:type="dxa"/>
            <w:vMerge/>
            <w:tcBorders>
              <w:top w:val="nil"/>
              <w:left w:val="nil"/>
              <w:bottom w:val="single" w:sz="4" w:space="0" w:color="000000"/>
              <w:right w:val="nil"/>
            </w:tcBorders>
            <w:vAlign w:val="center"/>
            <w:hideMark/>
          </w:tcPr>
          <w:p w:rsidR="003822E6" w:rsidRPr="003822E6" w:rsidRDefault="003822E6" w:rsidP="003822E6">
            <w:pPr>
              <w:spacing w:after="0" w:line="240" w:lineRule="auto"/>
              <w:rPr>
                <w:rFonts w:ascii="Calibri" w:eastAsia="Times New Roman" w:hAnsi="Calibri" w:cs="Times New Roman"/>
              </w:rPr>
            </w:pPr>
          </w:p>
        </w:tc>
        <w:tc>
          <w:tcPr>
            <w:tcW w:w="1394"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 </w:t>
            </w:r>
          </w:p>
        </w:tc>
        <w:tc>
          <w:tcPr>
            <w:tcW w:w="83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1</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30</w:t>
            </w:r>
          </w:p>
        </w:tc>
      </w:tr>
      <w:tr w:rsidR="003822E6" w:rsidRPr="003822E6" w:rsidTr="003822E6">
        <w:trPr>
          <w:trHeight w:val="300"/>
          <w:jc w:val="center"/>
        </w:trPr>
        <w:tc>
          <w:tcPr>
            <w:tcW w:w="1496" w:type="dxa"/>
            <w:tcBorders>
              <w:top w:val="nil"/>
              <w:left w:val="nil"/>
              <w:bottom w:val="nil"/>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p>
        </w:tc>
        <w:tc>
          <w:tcPr>
            <w:tcW w:w="1121" w:type="dxa"/>
            <w:tcBorders>
              <w:top w:val="nil"/>
              <w:left w:val="nil"/>
              <w:bottom w:val="nil"/>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p>
        </w:tc>
        <w:tc>
          <w:tcPr>
            <w:tcW w:w="3658" w:type="dxa"/>
            <w:gridSpan w:val="4"/>
            <w:tcBorders>
              <w:top w:val="single" w:sz="4" w:space="0" w:color="auto"/>
              <w:left w:val="nil"/>
              <w:bottom w:val="nil"/>
              <w:right w:val="nil"/>
            </w:tcBorders>
            <w:shd w:val="clear" w:color="auto" w:fill="auto"/>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p>
        </w:tc>
        <w:tc>
          <w:tcPr>
            <w:tcW w:w="3320" w:type="dxa"/>
            <w:gridSpan w:val="4"/>
            <w:tcBorders>
              <w:top w:val="single" w:sz="4" w:space="0" w:color="auto"/>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April-May-June</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0.01</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100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98</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101</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107</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142</w:t>
            </w:r>
          </w:p>
        </w:tc>
        <w:tc>
          <w:tcPr>
            <w:tcW w:w="829" w:type="dxa"/>
            <w:tcBorders>
              <w:top w:val="nil"/>
              <w:left w:val="nil"/>
              <w:bottom w:val="nil"/>
              <w:right w:val="nil"/>
            </w:tcBorders>
            <w:shd w:val="clear" w:color="000000" w:fill="FFFFFF"/>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143</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153</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243</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0.02</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50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114</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118</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124</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209</w:t>
            </w:r>
          </w:p>
        </w:tc>
        <w:tc>
          <w:tcPr>
            <w:tcW w:w="829" w:type="dxa"/>
            <w:tcBorders>
              <w:top w:val="nil"/>
              <w:left w:val="nil"/>
              <w:bottom w:val="nil"/>
              <w:right w:val="nil"/>
            </w:tcBorders>
            <w:shd w:val="clear" w:color="000000" w:fill="FFFFFF"/>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219</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244</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392</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0.05</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20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142</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149</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158</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168</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359</w:t>
            </w:r>
          </w:p>
        </w:tc>
        <w:tc>
          <w:tcPr>
            <w:tcW w:w="829" w:type="dxa"/>
            <w:tcBorders>
              <w:top w:val="nil"/>
              <w:left w:val="nil"/>
              <w:bottom w:val="nil"/>
              <w:right w:val="nil"/>
            </w:tcBorders>
            <w:shd w:val="clear" w:color="000000" w:fill="FFFFFF"/>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401</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467</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751</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0.10</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10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175</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185</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197</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213</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562</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659</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791</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1,260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0.20</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5</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225</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244</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261</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286</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930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1,140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1,410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2,180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0.50</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2</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374</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431</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465</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520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2,180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2,830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3,570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5,010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0.80</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1.25</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638</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799</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875</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986</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4,420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5,830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7,300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8,890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0.90</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1.11</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854</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1,130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1,240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1,400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6,080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7,970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9,810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11,000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0.96</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1.04</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1,170</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1,650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1,840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2,060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8,200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12,700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13,000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0.98</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1.02</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1,450</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2,130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2,400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2,670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9,770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12,400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14,700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14,100</w:t>
            </w:r>
          </w:p>
        </w:tc>
      </w:tr>
      <w:tr w:rsidR="003822E6" w:rsidRPr="003822E6" w:rsidTr="003822E6">
        <w:trPr>
          <w:trHeight w:val="300"/>
          <w:jc w:val="center"/>
        </w:trPr>
        <w:tc>
          <w:tcPr>
            <w:tcW w:w="14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0.99</w:t>
            </w:r>
          </w:p>
        </w:tc>
        <w:tc>
          <w:tcPr>
            <w:tcW w:w="1121"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1.01</w:t>
            </w:r>
          </w:p>
        </w:tc>
        <w:tc>
          <w:tcPr>
            <w:tcW w:w="139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1,760</w:t>
            </w:r>
          </w:p>
        </w:tc>
        <w:tc>
          <w:tcPr>
            <w:tcW w:w="82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2,700</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3,070</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3,390</w:t>
            </w:r>
          </w:p>
        </w:tc>
        <w:tc>
          <w:tcPr>
            <w:tcW w:w="26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 </w:t>
            </w:r>
          </w:p>
        </w:tc>
        <w:tc>
          <w:tcPr>
            <w:tcW w:w="83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11,300</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14,200</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16,400</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16,500</w:t>
            </w:r>
          </w:p>
        </w:tc>
      </w:tr>
      <w:tr w:rsidR="003822E6" w:rsidRPr="003822E6" w:rsidTr="003822E6">
        <w:trPr>
          <w:trHeight w:val="300"/>
          <w:jc w:val="center"/>
        </w:trPr>
        <w:tc>
          <w:tcPr>
            <w:tcW w:w="2617" w:type="dxa"/>
            <w:gridSpan w:val="2"/>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Kentau statistic</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0.059</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0.015</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0.118</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0.118</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0.103</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0.059</w:t>
            </w:r>
          </w:p>
        </w:tc>
      </w:tr>
      <w:tr w:rsidR="003822E6" w:rsidRPr="003822E6" w:rsidTr="003822E6">
        <w:trPr>
          <w:trHeight w:val="300"/>
          <w:jc w:val="center"/>
        </w:trPr>
        <w:tc>
          <w:tcPr>
            <w:tcW w:w="2617" w:type="dxa"/>
            <w:gridSpan w:val="2"/>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P-value</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0.773</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1.000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1.000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0.967</w:t>
            </w:r>
          </w:p>
        </w:tc>
        <w:tc>
          <w:tcPr>
            <w:tcW w:w="26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 </w:t>
            </w: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0.537</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0.537</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0.592</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0.773</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3658" w:type="dxa"/>
            <w:gridSpan w:val="4"/>
            <w:tcBorders>
              <w:top w:val="single" w:sz="4" w:space="0" w:color="auto"/>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3320" w:type="dxa"/>
            <w:gridSpan w:val="4"/>
            <w:tcBorders>
              <w:top w:val="single" w:sz="4" w:space="0" w:color="auto"/>
              <w:left w:val="nil"/>
              <w:bottom w:val="nil"/>
              <w:right w:val="nil"/>
            </w:tcBorders>
            <w:shd w:val="clear" w:color="auto" w:fill="auto"/>
            <w:noWrap/>
            <w:vAlign w:val="bottom"/>
            <w:hideMark/>
          </w:tcPr>
          <w:p w:rsidR="003822E6" w:rsidRPr="003822E6" w:rsidRDefault="003822E6" w:rsidP="003822E6">
            <w:pPr>
              <w:spacing w:after="0" w:line="240" w:lineRule="auto"/>
              <w:jc w:val="center"/>
              <w:rPr>
                <w:rFonts w:ascii="Calibri" w:eastAsia="Times New Roman" w:hAnsi="Calibri" w:cs="Times New Roman"/>
              </w:rPr>
            </w:pPr>
            <w:r w:rsidRPr="003822E6">
              <w:rPr>
                <w:rFonts w:ascii="Calibri" w:eastAsia="Times New Roman" w:hAnsi="Calibri" w:cs="Times New Roman"/>
              </w:rPr>
              <w:t>October-November-December</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0.01</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100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143</w:t>
            </w:r>
          </w:p>
        </w:tc>
        <w:tc>
          <w:tcPr>
            <w:tcW w:w="828" w:type="dxa"/>
            <w:tcBorders>
              <w:top w:val="nil"/>
              <w:left w:val="nil"/>
              <w:bottom w:val="nil"/>
              <w:right w:val="nil"/>
            </w:tcBorders>
            <w:shd w:val="clear" w:color="000000" w:fill="FFFFFF"/>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158</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173</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197</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107</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108</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109</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0.02</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50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146</w:t>
            </w:r>
          </w:p>
        </w:tc>
        <w:tc>
          <w:tcPr>
            <w:tcW w:w="828" w:type="dxa"/>
            <w:tcBorders>
              <w:top w:val="nil"/>
              <w:left w:val="nil"/>
              <w:bottom w:val="nil"/>
              <w:right w:val="nil"/>
            </w:tcBorders>
            <w:shd w:val="clear" w:color="000000" w:fill="FFFFFF"/>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161</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177</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205</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122</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123</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124</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125</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0.05</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20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154</w:t>
            </w:r>
          </w:p>
        </w:tc>
        <w:tc>
          <w:tcPr>
            <w:tcW w:w="828" w:type="dxa"/>
            <w:tcBorders>
              <w:top w:val="nil"/>
              <w:left w:val="nil"/>
              <w:bottom w:val="nil"/>
              <w:right w:val="nil"/>
            </w:tcBorders>
            <w:shd w:val="clear" w:color="000000" w:fill="FFFFFF"/>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169</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188</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222</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142</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151</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152</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153</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0.10</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10</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165</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181</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203</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246</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166</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184</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188</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202</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0.20</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5</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187</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205</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233</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292</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206</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239</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250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300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0.50</w:t>
            </w:r>
          </w:p>
        </w:tc>
        <w:tc>
          <w:tcPr>
            <w:tcW w:w="1121" w:type="dxa"/>
            <w:tcBorders>
              <w:top w:val="nil"/>
              <w:left w:val="nil"/>
              <w:bottom w:val="nil"/>
              <w:right w:val="nil"/>
            </w:tcBorders>
            <w:shd w:val="clear" w:color="auto" w:fill="auto"/>
            <w:noWrap/>
            <w:vAlign w:val="bottom"/>
            <w:hideMark/>
          </w:tcPr>
          <w:p w:rsidR="003822E6" w:rsidRPr="003822E6" w:rsidRDefault="00E360AB" w:rsidP="00E360AB">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3822E6" w:rsidRPr="003822E6">
              <w:rPr>
                <w:rFonts w:ascii="Calibri" w:eastAsia="Times New Roman" w:hAnsi="Calibri" w:cs="Times New Roman"/>
              </w:rPr>
              <w:t>2</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278</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308</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362</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478</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340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423</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457</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640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0.80</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1.25</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537</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614</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743</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1,020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636</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823</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914</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1,360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0.90</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1.11</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855</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1,000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1,230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1,700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930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1,210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1,360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2,000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0.96</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1.04</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1,550</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1,880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2,340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3,230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1,460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1,890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2,150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3,030</w:t>
            </w:r>
          </w:p>
        </w:tc>
      </w:tr>
      <w:tr w:rsidR="003822E6" w:rsidRPr="003822E6" w:rsidTr="003822E6">
        <w:trPr>
          <w:trHeight w:val="300"/>
          <w:jc w:val="center"/>
        </w:trPr>
        <w:tc>
          <w:tcPr>
            <w:tcW w:w="149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0.98</w:t>
            </w:r>
          </w:p>
        </w:tc>
        <w:tc>
          <w:tcPr>
            <w:tcW w:w="1121"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1.02</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2,400</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3,010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3,760</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5,180</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1,990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2,570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2,930</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3,950</w:t>
            </w:r>
          </w:p>
        </w:tc>
      </w:tr>
      <w:tr w:rsidR="003822E6" w:rsidRPr="003822E6" w:rsidTr="003822E6">
        <w:trPr>
          <w:trHeight w:val="300"/>
          <w:jc w:val="center"/>
        </w:trPr>
        <w:tc>
          <w:tcPr>
            <w:tcW w:w="149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0.99</w:t>
            </w:r>
          </w:p>
        </w:tc>
        <w:tc>
          <w:tcPr>
            <w:tcW w:w="1121"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1.01</w:t>
            </w:r>
          </w:p>
        </w:tc>
        <w:tc>
          <w:tcPr>
            <w:tcW w:w="139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3,710</w:t>
            </w:r>
          </w:p>
        </w:tc>
        <w:tc>
          <w:tcPr>
            <w:tcW w:w="82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4,790</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6,010</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8,200</w:t>
            </w:r>
          </w:p>
        </w:tc>
        <w:tc>
          <w:tcPr>
            <w:tcW w:w="26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 </w:t>
            </w:r>
          </w:p>
        </w:tc>
        <w:tc>
          <w:tcPr>
            <w:tcW w:w="83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2,690</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3,420</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3,910</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5,020</w:t>
            </w:r>
          </w:p>
        </w:tc>
      </w:tr>
      <w:tr w:rsidR="003822E6" w:rsidRPr="003822E6" w:rsidTr="003822E6">
        <w:trPr>
          <w:trHeight w:val="300"/>
          <w:jc w:val="center"/>
        </w:trPr>
        <w:tc>
          <w:tcPr>
            <w:tcW w:w="2617" w:type="dxa"/>
            <w:gridSpan w:val="2"/>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Kentau statistic</w:t>
            </w:r>
          </w:p>
        </w:tc>
        <w:tc>
          <w:tcPr>
            <w:tcW w:w="1394"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0.169</w:t>
            </w:r>
          </w:p>
        </w:tc>
        <w:tc>
          <w:tcPr>
            <w:tcW w:w="82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0.132</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0.088</w:t>
            </w:r>
          </w:p>
        </w:tc>
        <w:tc>
          <w:tcPr>
            <w:tcW w:w="718"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0.059</w:t>
            </w:r>
          </w:p>
        </w:tc>
        <w:tc>
          <w:tcPr>
            <w:tcW w:w="266"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p>
        </w:tc>
        <w:tc>
          <w:tcPr>
            <w:tcW w:w="833"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0.184</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0.221</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0.221</w:t>
            </w:r>
          </w:p>
        </w:tc>
        <w:tc>
          <w:tcPr>
            <w:tcW w:w="829" w:type="dxa"/>
            <w:tcBorders>
              <w:top w:val="nil"/>
              <w:left w:val="nil"/>
              <w:bottom w:val="nil"/>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0.324</w:t>
            </w:r>
          </w:p>
        </w:tc>
      </w:tr>
      <w:tr w:rsidR="003822E6" w:rsidRPr="003822E6" w:rsidTr="003822E6">
        <w:trPr>
          <w:trHeight w:val="300"/>
          <w:jc w:val="center"/>
        </w:trPr>
        <w:tc>
          <w:tcPr>
            <w:tcW w:w="2617" w:type="dxa"/>
            <w:gridSpan w:val="2"/>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P-value</w:t>
            </w:r>
          </w:p>
        </w:tc>
        <w:tc>
          <w:tcPr>
            <w:tcW w:w="1394"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0.364</w:t>
            </w:r>
          </w:p>
        </w:tc>
        <w:tc>
          <w:tcPr>
            <w:tcW w:w="82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0.484</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0.650</w:t>
            </w:r>
          </w:p>
        </w:tc>
        <w:tc>
          <w:tcPr>
            <w:tcW w:w="718"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0.773</w:t>
            </w:r>
          </w:p>
        </w:tc>
        <w:tc>
          <w:tcPr>
            <w:tcW w:w="266"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rPr>
                <w:rFonts w:ascii="Calibri" w:eastAsia="Times New Roman" w:hAnsi="Calibri" w:cs="Times New Roman"/>
              </w:rPr>
            </w:pPr>
            <w:r w:rsidRPr="003822E6">
              <w:rPr>
                <w:rFonts w:ascii="Calibri" w:eastAsia="Times New Roman" w:hAnsi="Calibri" w:cs="Times New Roman"/>
              </w:rPr>
              <w:t> </w:t>
            </w:r>
          </w:p>
        </w:tc>
        <w:tc>
          <w:tcPr>
            <w:tcW w:w="833"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0.322</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0.232</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0.232</w:t>
            </w:r>
          </w:p>
        </w:tc>
        <w:tc>
          <w:tcPr>
            <w:tcW w:w="829" w:type="dxa"/>
            <w:tcBorders>
              <w:top w:val="nil"/>
              <w:left w:val="nil"/>
              <w:bottom w:val="single" w:sz="4" w:space="0" w:color="auto"/>
              <w:right w:val="nil"/>
            </w:tcBorders>
            <w:shd w:val="clear" w:color="auto" w:fill="auto"/>
            <w:noWrap/>
            <w:vAlign w:val="bottom"/>
            <w:hideMark/>
          </w:tcPr>
          <w:p w:rsidR="003822E6" w:rsidRPr="003822E6" w:rsidRDefault="003822E6" w:rsidP="003822E6">
            <w:pPr>
              <w:spacing w:after="0" w:line="240" w:lineRule="auto"/>
              <w:jc w:val="right"/>
              <w:rPr>
                <w:rFonts w:ascii="Calibri" w:eastAsia="Times New Roman" w:hAnsi="Calibri" w:cs="Times New Roman"/>
              </w:rPr>
            </w:pPr>
            <w:r w:rsidRPr="003822E6">
              <w:rPr>
                <w:rFonts w:ascii="Calibri" w:eastAsia="Times New Roman" w:hAnsi="Calibri" w:cs="Times New Roman"/>
              </w:rPr>
              <w:t>0.077</w:t>
            </w:r>
          </w:p>
        </w:tc>
      </w:tr>
    </w:tbl>
    <w:p w:rsidR="003822E6" w:rsidRDefault="003822E6" w:rsidP="003822E6">
      <w:pPr>
        <w:jc w:val="center"/>
      </w:pPr>
    </w:p>
    <w:sectPr w:rsidR="003822E6"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C1" w:rsidRDefault="00543BC1" w:rsidP="00635780">
      <w:pPr>
        <w:spacing w:after="0" w:line="240" w:lineRule="auto"/>
      </w:pPr>
      <w:r>
        <w:separator/>
      </w:r>
    </w:p>
  </w:endnote>
  <w:endnote w:type="continuationSeparator" w:id="0">
    <w:p w:rsidR="00543BC1" w:rsidRDefault="00543BC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E2969" w:rsidRDefault="00BE2969">
        <w:pPr>
          <w:pStyle w:val="Footer"/>
          <w:jc w:val="center"/>
        </w:pPr>
        <w:r>
          <w:fldChar w:fldCharType="begin"/>
        </w:r>
        <w:r>
          <w:instrText xml:space="preserve"> PAGE   \* MERGEFORMAT </w:instrText>
        </w:r>
        <w:r>
          <w:fldChar w:fldCharType="separate"/>
        </w:r>
        <w:r w:rsidR="006C1C04">
          <w:rPr>
            <w:noProof/>
          </w:rPr>
          <w:t>2</w:t>
        </w:r>
        <w:r>
          <w:rPr>
            <w:noProof/>
          </w:rPr>
          <w:fldChar w:fldCharType="end"/>
        </w:r>
      </w:p>
    </w:sdtContent>
  </w:sdt>
  <w:p w:rsidR="00BE2969" w:rsidRDefault="00BE2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C1" w:rsidRDefault="00543BC1" w:rsidP="00635780">
      <w:pPr>
        <w:spacing w:after="0" w:line="240" w:lineRule="auto"/>
      </w:pPr>
      <w:r>
        <w:separator/>
      </w:r>
    </w:p>
  </w:footnote>
  <w:footnote w:type="continuationSeparator" w:id="0">
    <w:p w:rsidR="00543BC1" w:rsidRDefault="00543BC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69" w:rsidRPr="00094819" w:rsidRDefault="00BE2969"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BE2969" w:rsidRPr="00094819" w:rsidRDefault="00BE2969" w:rsidP="00635780">
    <w:pPr>
      <w:pStyle w:val="Header"/>
      <w:jc w:val="center"/>
      <w:rPr>
        <w:rFonts w:ascii="Arial Narrow" w:hAnsi="Arial Narrow" w:cs="Arial"/>
        <w:b/>
        <w:sz w:val="32"/>
        <w:szCs w:val="32"/>
      </w:rPr>
    </w:pPr>
    <w:r w:rsidRPr="00094819">
      <w:rPr>
        <w:rFonts w:ascii="Arial Narrow" w:hAnsi="Arial Narrow" w:cs="Arial"/>
        <w:b/>
        <w:sz w:val="32"/>
        <w:szCs w:val="32"/>
      </w:rPr>
      <w:t>0548</w:t>
    </w:r>
    <w:r>
      <w:rPr>
        <w:rFonts w:ascii="Arial Narrow" w:hAnsi="Arial Narrow" w:cs="Arial"/>
        <w:b/>
        <w:sz w:val="32"/>
        <w:szCs w:val="32"/>
      </w:rPr>
      <w:t>20</w:t>
    </w:r>
    <w:r w:rsidRPr="00094819">
      <w:rPr>
        <w:rFonts w:ascii="Arial Narrow" w:hAnsi="Arial Narrow" w:cs="Arial"/>
        <w:b/>
        <w:sz w:val="32"/>
        <w:szCs w:val="32"/>
      </w:rPr>
      <w:t xml:space="preserve">00 </w:t>
    </w:r>
    <w:r>
      <w:rPr>
        <w:rFonts w:ascii="Arial Narrow" w:hAnsi="Arial Narrow" w:cs="Arial"/>
        <w:b/>
        <w:sz w:val="32"/>
        <w:szCs w:val="32"/>
      </w:rPr>
      <w:t>DES MOINES</w:t>
    </w:r>
    <w:r w:rsidRPr="00094819">
      <w:rPr>
        <w:rFonts w:ascii="Arial Narrow" w:hAnsi="Arial Narrow" w:cs="Arial"/>
        <w:b/>
        <w:sz w:val="32"/>
        <w:szCs w:val="32"/>
      </w:rPr>
      <w:t xml:space="preserve"> RIVER </w:t>
    </w:r>
    <w:r>
      <w:rPr>
        <w:rFonts w:ascii="Arial Narrow" w:hAnsi="Arial Narrow" w:cs="Arial"/>
        <w:b/>
        <w:sz w:val="32"/>
        <w:szCs w:val="32"/>
      </w:rPr>
      <w:t>AT 2</w:t>
    </w:r>
    <w:r w:rsidRPr="001D5DFF">
      <w:rPr>
        <w:rFonts w:ascii="Arial Narrow" w:hAnsi="Arial Narrow" w:cs="Arial"/>
        <w:b/>
        <w:sz w:val="32"/>
        <w:szCs w:val="32"/>
      </w:rPr>
      <w:t>ND</w:t>
    </w:r>
    <w:r>
      <w:rPr>
        <w:rFonts w:ascii="Arial Narrow" w:hAnsi="Arial Narrow" w:cs="Arial"/>
        <w:b/>
        <w:sz w:val="32"/>
        <w:szCs w:val="32"/>
      </w:rPr>
      <w:t xml:space="preserve"> AVENUE AT</w:t>
    </w:r>
    <w:r w:rsidRPr="00094819">
      <w:rPr>
        <w:rFonts w:ascii="Arial Narrow" w:hAnsi="Arial Narrow" w:cs="Arial"/>
        <w:b/>
        <w:sz w:val="32"/>
        <w:szCs w:val="32"/>
      </w:rPr>
      <w:t xml:space="preserve"> </w:t>
    </w:r>
    <w:r>
      <w:rPr>
        <w:rFonts w:ascii="Arial Narrow" w:hAnsi="Arial Narrow" w:cs="Arial"/>
        <w:b/>
        <w:sz w:val="32"/>
        <w:szCs w:val="32"/>
      </w:rPr>
      <w:t>DES MOINES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D5DF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C3F8C"/>
    <w:rsid w:val="002F7869"/>
    <w:rsid w:val="00303848"/>
    <w:rsid w:val="003323D0"/>
    <w:rsid w:val="00332ED5"/>
    <w:rsid w:val="00350E5E"/>
    <w:rsid w:val="00351B8E"/>
    <w:rsid w:val="00364B42"/>
    <w:rsid w:val="00371078"/>
    <w:rsid w:val="003807C2"/>
    <w:rsid w:val="003822E6"/>
    <w:rsid w:val="003D04BE"/>
    <w:rsid w:val="003E385F"/>
    <w:rsid w:val="003E7011"/>
    <w:rsid w:val="003F248D"/>
    <w:rsid w:val="004030D0"/>
    <w:rsid w:val="00405429"/>
    <w:rsid w:val="004058FD"/>
    <w:rsid w:val="00424A9A"/>
    <w:rsid w:val="0043630B"/>
    <w:rsid w:val="00471CA2"/>
    <w:rsid w:val="00483DFA"/>
    <w:rsid w:val="00483EB0"/>
    <w:rsid w:val="004B4EBA"/>
    <w:rsid w:val="004E0BB4"/>
    <w:rsid w:val="004F1B88"/>
    <w:rsid w:val="004F5A85"/>
    <w:rsid w:val="004F5C1C"/>
    <w:rsid w:val="004F74DB"/>
    <w:rsid w:val="00503EC2"/>
    <w:rsid w:val="005168E7"/>
    <w:rsid w:val="00517C51"/>
    <w:rsid w:val="00536D55"/>
    <w:rsid w:val="0053704D"/>
    <w:rsid w:val="00543BC1"/>
    <w:rsid w:val="0055064C"/>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C1C04"/>
    <w:rsid w:val="006E252B"/>
    <w:rsid w:val="007146E6"/>
    <w:rsid w:val="00721236"/>
    <w:rsid w:val="00730E76"/>
    <w:rsid w:val="00735391"/>
    <w:rsid w:val="00783326"/>
    <w:rsid w:val="007926D6"/>
    <w:rsid w:val="007A5691"/>
    <w:rsid w:val="007B02D7"/>
    <w:rsid w:val="007B3930"/>
    <w:rsid w:val="007B429E"/>
    <w:rsid w:val="007B6CCF"/>
    <w:rsid w:val="007C3CD6"/>
    <w:rsid w:val="007D328F"/>
    <w:rsid w:val="007E0896"/>
    <w:rsid w:val="007E72A5"/>
    <w:rsid w:val="00801811"/>
    <w:rsid w:val="00802216"/>
    <w:rsid w:val="00821ABA"/>
    <w:rsid w:val="00822587"/>
    <w:rsid w:val="008261A7"/>
    <w:rsid w:val="008303D1"/>
    <w:rsid w:val="00830722"/>
    <w:rsid w:val="008460C8"/>
    <w:rsid w:val="00861BB3"/>
    <w:rsid w:val="0087234D"/>
    <w:rsid w:val="008754F5"/>
    <w:rsid w:val="008B75EA"/>
    <w:rsid w:val="008E0ADE"/>
    <w:rsid w:val="00942523"/>
    <w:rsid w:val="00951281"/>
    <w:rsid w:val="009A784A"/>
    <w:rsid w:val="009D2E81"/>
    <w:rsid w:val="009E5B87"/>
    <w:rsid w:val="009F1E3A"/>
    <w:rsid w:val="009F62E0"/>
    <w:rsid w:val="00A10B0C"/>
    <w:rsid w:val="00A334EC"/>
    <w:rsid w:val="00A37FD6"/>
    <w:rsid w:val="00A946FB"/>
    <w:rsid w:val="00AA1A67"/>
    <w:rsid w:val="00AA1C5D"/>
    <w:rsid w:val="00AA4302"/>
    <w:rsid w:val="00AB4DC3"/>
    <w:rsid w:val="00AD477B"/>
    <w:rsid w:val="00AF1A2F"/>
    <w:rsid w:val="00AF4A94"/>
    <w:rsid w:val="00B152C1"/>
    <w:rsid w:val="00B23356"/>
    <w:rsid w:val="00B52016"/>
    <w:rsid w:val="00B73FD0"/>
    <w:rsid w:val="00B73FF2"/>
    <w:rsid w:val="00B84760"/>
    <w:rsid w:val="00B92AE3"/>
    <w:rsid w:val="00BB5119"/>
    <w:rsid w:val="00BC45FF"/>
    <w:rsid w:val="00BC5E67"/>
    <w:rsid w:val="00BD4D82"/>
    <w:rsid w:val="00BD5F55"/>
    <w:rsid w:val="00BE2969"/>
    <w:rsid w:val="00BE7A08"/>
    <w:rsid w:val="00C13C1C"/>
    <w:rsid w:val="00C17B46"/>
    <w:rsid w:val="00C31CCF"/>
    <w:rsid w:val="00C40F35"/>
    <w:rsid w:val="00C63967"/>
    <w:rsid w:val="00C85F5E"/>
    <w:rsid w:val="00C868B3"/>
    <w:rsid w:val="00CA7330"/>
    <w:rsid w:val="00CB1FF4"/>
    <w:rsid w:val="00CB4102"/>
    <w:rsid w:val="00CB6360"/>
    <w:rsid w:val="00CC21BB"/>
    <w:rsid w:val="00CD6DFF"/>
    <w:rsid w:val="00CF4D7A"/>
    <w:rsid w:val="00CF5693"/>
    <w:rsid w:val="00D0469C"/>
    <w:rsid w:val="00D17C5D"/>
    <w:rsid w:val="00D40310"/>
    <w:rsid w:val="00D46275"/>
    <w:rsid w:val="00D81E7E"/>
    <w:rsid w:val="00D858AC"/>
    <w:rsid w:val="00DC4D58"/>
    <w:rsid w:val="00DD29F9"/>
    <w:rsid w:val="00DE6A15"/>
    <w:rsid w:val="00DE6F63"/>
    <w:rsid w:val="00DF41E8"/>
    <w:rsid w:val="00E02D5C"/>
    <w:rsid w:val="00E0447F"/>
    <w:rsid w:val="00E2689F"/>
    <w:rsid w:val="00E360AB"/>
    <w:rsid w:val="00E361A9"/>
    <w:rsid w:val="00E6310F"/>
    <w:rsid w:val="00E8319C"/>
    <w:rsid w:val="00E85A32"/>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0290210">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3116771">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58280330">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06388327">
      <w:bodyDiv w:val="1"/>
      <w:marLeft w:val="0"/>
      <w:marRight w:val="0"/>
      <w:marTop w:val="0"/>
      <w:marBottom w:val="0"/>
      <w:divBdr>
        <w:top w:val="none" w:sz="0" w:space="0" w:color="auto"/>
        <w:left w:val="none" w:sz="0" w:space="0" w:color="auto"/>
        <w:bottom w:val="none" w:sz="0" w:space="0" w:color="auto"/>
        <w:right w:val="none" w:sz="0" w:space="0" w:color="auto"/>
      </w:divBdr>
    </w:div>
    <w:div w:id="1113749174">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309689">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32957304">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95248741">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89486847">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17268656">
      <w:bodyDiv w:val="1"/>
      <w:marLeft w:val="0"/>
      <w:marRight w:val="0"/>
      <w:marTop w:val="0"/>
      <w:marBottom w:val="0"/>
      <w:divBdr>
        <w:top w:val="none" w:sz="0" w:space="0" w:color="auto"/>
        <w:left w:val="none" w:sz="0" w:space="0" w:color="auto"/>
        <w:bottom w:val="none" w:sz="0" w:space="0" w:color="auto"/>
        <w:right w:val="none" w:sz="0" w:space="0" w:color="auto"/>
      </w:divBdr>
    </w:div>
    <w:div w:id="2025473317">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43092507">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20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5B33-F620-43CF-93A4-3CA672DD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14</cp:revision>
  <cp:lastPrinted>2015-03-17T17:41:00Z</cp:lastPrinted>
  <dcterms:created xsi:type="dcterms:W3CDTF">2015-05-27T20:32:00Z</dcterms:created>
  <dcterms:modified xsi:type="dcterms:W3CDTF">2015-12-15T16:00:00Z</dcterms:modified>
</cp:coreProperties>
</file>