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EB094A" w:rsidRDefault="00635780" w:rsidP="007A5691">
      <w:pPr>
        <w:rPr>
          <w:rFonts w:ascii="Arial Narrow" w:hAnsi="Arial Narrow"/>
          <w:b/>
          <w:noProof/>
          <w:sz w:val="28"/>
          <w:szCs w:val="28"/>
        </w:rPr>
      </w:pPr>
    </w:p>
    <w:p w:rsidR="00656C6F" w:rsidRPr="00F62C9B" w:rsidRDefault="00656C6F" w:rsidP="00656C6F">
      <w:pPr>
        <w:pStyle w:val="PlainText"/>
        <w:rPr>
          <w:rFonts w:ascii="Arial Narrow" w:hAnsi="Arial Narrow" w:cs="Courier New"/>
          <w:sz w:val="22"/>
          <w:szCs w:val="22"/>
        </w:rPr>
      </w:pPr>
    </w:p>
    <w:p w:rsidR="00656C6F" w:rsidRPr="00F62C9B" w:rsidRDefault="00656C6F" w:rsidP="00656C6F">
      <w:pPr>
        <w:pStyle w:val="PlainText"/>
        <w:rPr>
          <w:rFonts w:ascii="Arial Narrow" w:hAnsi="Arial Narrow" w:cs="Courier New"/>
          <w:sz w:val="22"/>
          <w:szCs w:val="22"/>
        </w:rPr>
      </w:pPr>
      <w:r w:rsidRPr="00F62C9B">
        <w:rPr>
          <w:rFonts w:ascii="Arial Narrow" w:hAnsi="Arial Narrow" w:cs="Courier New"/>
          <w:sz w:val="22"/>
          <w:szCs w:val="22"/>
        </w:rPr>
        <w:t>LOCATION.--</w:t>
      </w:r>
      <w:proofErr w:type="spellStart"/>
      <w:r w:rsidRPr="00F62C9B">
        <w:rPr>
          <w:rFonts w:ascii="Arial Narrow" w:hAnsi="Arial Narrow" w:cs="Courier New"/>
          <w:sz w:val="22"/>
          <w:szCs w:val="22"/>
        </w:rPr>
        <w:t>Lat</w:t>
      </w:r>
      <w:proofErr w:type="spellEnd"/>
      <w:r w:rsidRPr="00F62C9B">
        <w:rPr>
          <w:rFonts w:ascii="Arial Narrow" w:hAnsi="Arial Narrow" w:cs="Courier New"/>
          <w:sz w:val="22"/>
          <w:szCs w:val="22"/>
        </w:rPr>
        <w:t xml:space="preserve"> 40°03'13.1", long 95°25'20.7" referenced to North American Datum of 1983, in NW 1/4 NW 1/4 sec.17, T.1 N., R.18 E., Richardson County, NE, Hydrologic Unit 10240005, on right bank on downstream side of bridge on U.S. Highway 159 in </w:t>
      </w:r>
      <w:proofErr w:type="spellStart"/>
      <w:r w:rsidRPr="00F62C9B">
        <w:rPr>
          <w:rFonts w:ascii="Arial Narrow" w:hAnsi="Arial Narrow" w:cs="Courier New"/>
          <w:sz w:val="22"/>
          <w:szCs w:val="22"/>
        </w:rPr>
        <w:t>Rulo</w:t>
      </w:r>
      <w:proofErr w:type="spellEnd"/>
      <w:r w:rsidRPr="00F62C9B">
        <w:rPr>
          <w:rFonts w:ascii="Arial Narrow" w:hAnsi="Arial Narrow" w:cs="Courier New"/>
          <w:sz w:val="22"/>
          <w:szCs w:val="22"/>
        </w:rPr>
        <w:t>, 3.2 mi upstream from Big Nemaha River, and 498.0 mi upstream from mouth.</w:t>
      </w:r>
    </w:p>
    <w:p w:rsidR="00656C6F" w:rsidRPr="00F62C9B" w:rsidRDefault="00656C6F" w:rsidP="00656C6F">
      <w:pPr>
        <w:pStyle w:val="PlainText"/>
        <w:rPr>
          <w:rFonts w:ascii="Arial Narrow" w:hAnsi="Arial Narrow" w:cs="Courier New"/>
          <w:sz w:val="22"/>
          <w:szCs w:val="22"/>
        </w:rPr>
      </w:pPr>
    </w:p>
    <w:p w:rsidR="00656C6F" w:rsidRPr="00F62C9B" w:rsidRDefault="00656C6F" w:rsidP="00656C6F">
      <w:pPr>
        <w:pStyle w:val="PlainText"/>
        <w:rPr>
          <w:rFonts w:ascii="Arial Narrow" w:hAnsi="Arial Narrow" w:cs="Courier New"/>
          <w:sz w:val="22"/>
          <w:szCs w:val="22"/>
        </w:rPr>
      </w:pPr>
      <w:proofErr w:type="gramStart"/>
      <w:r w:rsidRPr="00F62C9B">
        <w:rPr>
          <w:rFonts w:ascii="Arial Narrow" w:hAnsi="Arial Narrow" w:cs="Courier New"/>
          <w:sz w:val="22"/>
          <w:szCs w:val="22"/>
        </w:rPr>
        <w:t>DRAINAGE AREA.--414,900 mi².</w:t>
      </w:r>
      <w:proofErr w:type="gramEnd"/>
    </w:p>
    <w:p w:rsidR="00656C6F" w:rsidRPr="00F62C9B" w:rsidRDefault="00656C6F" w:rsidP="00656C6F">
      <w:pPr>
        <w:pStyle w:val="PlainText"/>
        <w:rPr>
          <w:rFonts w:ascii="Arial Narrow" w:hAnsi="Arial Narrow" w:cs="Courier New"/>
          <w:sz w:val="22"/>
          <w:szCs w:val="22"/>
        </w:rPr>
      </w:pPr>
    </w:p>
    <w:p w:rsidR="00656C6F" w:rsidRPr="00F62C9B" w:rsidRDefault="00656C6F" w:rsidP="00656C6F">
      <w:pPr>
        <w:pStyle w:val="PlainText"/>
        <w:rPr>
          <w:rFonts w:ascii="Arial Narrow" w:hAnsi="Arial Narrow" w:cs="Courier New"/>
          <w:sz w:val="22"/>
          <w:szCs w:val="22"/>
        </w:rPr>
      </w:pPr>
      <w:r w:rsidRPr="00F62C9B">
        <w:rPr>
          <w:rFonts w:ascii="Arial Narrow" w:hAnsi="Arial Narrow" w:cs="Courier New"/>
          <w:sz w:val="22"/>
          <w:szCs w:val="22"/>
        </w:rPr>
        <w:t xml:space="preserve">PERIOD OF RECORD.--Discharge records from October 1949 to current year. Stage-only records collected at site 80 </w:t>
      </w:r>
      <w:proofErr w:type="spellStart"/>
      <w:r w:rsidRPr="00F62C9B">
        <w:rPr>
          <w:rFonts w:ascii="Arial Narrow" w:hAnsi="Arial Narrow" w:cs="Courier New"/>
          <w:sz w:val="22"/>
          <w:szCs w:val="22"/>
        </w:rPr>
        <w:t>ft</w:t>
      </w:r>
      <w:proofErr w:type="spellEnd"/>
      <w:r w:rsidRPr="00F62C9B">
        <w:rPr>
          <w:rFonts w:ascii="Arial Narrow" w:hAnsi="Arial Narrow" w:cs="Courier New"/>
          <w:sz w:val="22"/>
          <w:szCs w:val="22"/>
        </w:rPr>
        <w:t xml:space="preserve"> upstream from January 1886 to December 1899 in reports of Missouri River Commission, and from September 1929 to September 1950 in files of Kansas City office of the U.S. Army Corps of Engineers.</w:t>
      </w:r>
    </w:p>
    <w:p w:rsidR="00656C6F" w:rsidRPr="00F62C9B" w:rsidRDefault="00656C6F" w:rsidP="00656C6F">
      <w:pPr>
        <w:pStyle w:val="PlainText"/>
        <w:rPr>
          <w:rFonts w:ascii="Arial Narrow" w:hAnsi="Arial Narrow" w:cs="Courier New"/>
          <w:sz w:val="22"/>
          <w:szCs w:val="22"/>
        </w:rPr>
      </w:pPr>
    </w:p>
    <w:p w:rsidR="00656C6F" w:rsidRPr="00F62C9B" w:rsidRDefault="00656C6F" w:rsidP="00656C6F">
      <w:pPr>
        <w:pStyle w:val="PlainText"/>
        <w:rPr>
          <w:rFonts w:ascii="Arial Narrow" w:hAnsi="Arial Narrow" w:cs="Courier New"/>
          <w:sz w:val="22"/>
          <w:szCs w:val="22"/>
        </w:rPr>
      </w:pPr>
      <w:proofErr w:type="gramStart"/>
      <w:r w:rsidRPr="00F62C9B">
        <w:rPr>
          <w:rFonts w:ascii="Arial Narrow" w:hAnsi="Arial Narrow" w:cs="Courier New"/>
          <w:sz w:val="22"/>
          <w:szCs w:val="22"/>
        </w:rPr>
        <w:t>GAGE.--Water-stage recorder.</w:t>
      </w:r>
      <w:proofErr w:type="gramEnd"/>
      <w:r w:rsidRPr="00F62C9B">
        <w:rPr>
          <w:rFonts w:ascii="Arial Narrow" w:hAnsi="Arial Narrow" w:cs="Courier New"/>
          <w:sz w:val="22"/>
          <w:szCs w:val="22"/>
        </w:rPr>
        <w:t xml:space="preserve"> Datum of gage is 837.23 </w:t>
      </w:r>
      <w:proofErr w:type="spellStart"/>
      <w:r w:rsidRPr="00F62C9B">
        <w:rPr>
          <w:rFonts w:ascii="Arial Narrow" w:hAnsi="Arial Narrow" w:cs="Courier New"/>
          <w:sz w:val="22"/>
          <w:szCs w:val="22"/>
        </w:rPr>
        <w:t>ft</w:t>
      </w:r>
      <w:proofErr w:type="spellEnd"/>
      <w:r w:rsidRPr="00F62C9B">
        <w:rPr>
          <w:rFonts w:ascii="Arial Narrow" w:hAnsi="Arial Narrow" w:cs="Courier New"/>
          <w:sz w:val="22"/>
          <w:szCs w:val="22"/>
        </w:rPr>
        <w:t xml:space="preserve"> above National Geodetic Vertical Datum of 1929. October 1, 1949, to September 12, 1950, non-recording gage at site 80 </w:t>
      </w:r>
      <w:proofErr w:type="spellStart"/>
      <w:r w:rsidRPr="00F62C9B">
        <w:rPr>
          <w:rFonts w:ascii="Arial Narrow" w:hAnsi="Arial Narrow" w:cs="Courier New"/>
          <w:sz w:val="22"/>
          <w:szCs w:val="22"/>
        </w:rPr>
        <w:t>ft</w:t>
      </w:r>
      <w:proofErr w:type="spellEnd"/>
      <w:r w:rsidRPr="00F62C9B">
        <w:rPr>
          <w:rFonts w:ascii="Arial Narrow" w:hAnsi="Arial Narrow" w:cs="Courier New"/>
          <w:sz w:val="22"/>
          <w:szCs w:val="22"/>
        </w:rPr>
        <w:t xml:space="preserve"> upstream at same datum; September 13, 1950, to April 19, 1983, water-stage recorder on downstream end of middle pier at same datum.</w:t>
      </w:r>
    </w:p>
    <w:p w:rsidR="00656C6F" w:rsidRPr="00F62C9B" w:rsidRDefault="00656C6F" w:rsidP="00656C6F">
      <w:pPr>
        <w:pStyle w:val="PlainText"/>
        <w:rPr>
          <w:rFonts w:ascii="Arial Narrow" w:hAnsi="Arial Narrow" w:cs="Courier New"/>
          <w:sz w:val="22"/>
          <w:szCs w:val="22"/>
        </w:rPr>
      </w:pPr>
    </w:p>
    <w:p w:rsidR="00656C6F" w:rsidRPr="00F62C9B" w:rsidRDefault="00656C6F" w:rsidP="00656C6F">
      <w:pPr>
        <w:pStyle w:val="PlainText"/>
        <w:rPr>
          <w:rFonts w:ascii="Arial Narrow" w:hAnsi="Arial Narrow" w:cs="Courier New"/>
          <w:sz w:val="22"/>
          <w:szCs w:val="22"/>
        </w:rPr>
      </w:pPr>
      <w:r w:rsidRPr="00F62C9B">
        <w:rPr>
          <w:rFonts w:ascii="Arial Narrow" w:hAnsi="Arial Narrow" w:cs="Courier New"/>
          <w:sz w:val="22"/>
          <w:szCs w:val="22"/>
        </w:rPr>
        <w:t xml:space="preserve">REMARKS.--Flow regulated by upstream main-stem reservoirs. Fort Randall Dam was completed in July 1952, with storage beginning in December 1952. </w:t>
      </w:r>
      <w:proofErr w:type="spellStart"/>
      <w:r w:rsidRPr="00F62C9B">
        <w:rPr>
          <w:rFonts w:ascii="Arial Narrow" w:hAnsi="Arial Narrow" w:cs="Courier New"/>
          <w:sz w:val="22"/>
          <w:szCs w:val="22"/>
        </w:rPr>
        <w:t>Gavins</w:t>
      </w:r>
      <w:proofErr w:type="spellEnd"/>
      <w:r w:rsidRPr="00F62C9B">
        <w:rPr>
          <w:rFonts w:ascii="Arial Narrow" w:hAnsi="Arial Narrow" w:cs="Courier New"/>
          <w:sz w:val="22"/>
          <w:szCs w:val="22"/>
        </w:rPr>
        <w:t xml:space="preserve"> Point Dam was completed in July 1955, with storage beginning in December 1955.</w:t>
      </w:r>
    </w:p>
    <w:p w:rsidR="00656C6F" w:rsidRPr="00F62C9B" w:rsidRDefault="00656C6F" w:rsidP="00656C6F">
      <w:pPr>
        <w:pStyle w:val="PlainText"/>
        <w:rPr>
          <w:rFonts w:ascii="Arial Narrow" w:hAnsi="Arial Narrow" w:cs="Courier New"/>
          <w:sz w:val="22"/>
          <w:szCs w:val="22"/>
        </w:rPr>
      </w:pPr>
    </w:p>
    <w:p w:rsidR="004F74DB" w:rsidRDefault="00656C6F" w:rsidP="007C4840">
      <w:pPr>
        <w:pStyle w:val="PlainText"/>
        <w:rPr>
          <w:rFonts w:ascii="Arial Narrow" w:hAnsi="Arial Narrow" w:cs="Courier New"/>
          <w:sz w:val="22"/>
          <w:szCs w:val="22"/>
        </w:rPr>
      </w:pPr>
      <w:r w:rsidRPr="00F62C9B">
        <w:rPr>
          <w:rFonts w:ascii="Arial Narrow" w:hAnsi="Arial Narrow" w:cs="Courier New"/>
          <w:sz w:val="22"/>
          <w:szCs w:val="22"/>
        </w:rPr>
        <w:t xml:space="preserve">EXTREMES OUTSIDE PERIOD OF RECORD.--Flood in 1881 reached a stage of 22.9 </w:t>
      </w:r>
      <w:proofErr w:type="spellStart"/>
      <w:r w:rsidRPr="00F62C9B">
        <w:rPr>
          <w:rFonts w:ascii="Arial Narrow" w:hAnsi="Arial Narrow" w:cs="Courier New"/>
          <w:sz w:val="22"/>
          <w:szCs w:val="22"/>
        </w:rPr>
        <w:t>ft</w:t>
      </w:r>
      <w:proofErr w:type="spellEnd"/>
      <w:r w:rsidRPr="00F62C9B">
        <w:rPr>
          <w:rFonts w:ascii="Arial Narrow" w:hAnsi="Arial Narrow" w:cs="Courier New"/>
          <w:sz w:val="22"/>
          <w:szCs w:val="22"/>
        </w:rPr>
        <w:t>, from high-water mark, discharge not determined.</w:t>
      </w:r>
    </w:p>
    <w:p w:rsidR="007C4840" w:rsidRDefault="007C4840" w:rsidP="007C4840">
      <w:pPr>
        <w:pStyle w:val="PlainText"/>
        <w:rPr>
          <w:rFonts w:ascii="Arial Narrow" w:hAnsi="Arial Narrow" w:cs="Courier New"/>
          <w:sz w:val="22"/>
          <w:szCs w:val="22"/>
        </w:rPr>
      </w:pPr>
    </w:p>
    <w:p w:rsidR="007C4840" w:rsidRDefault="007C4840" w:rsidP="007C4840">
      <w:pPr>
        <w:pStyle w:val="PlainText"/>
        <w:rPr>
          <w:rFonts w:ascii="Arial Narrow" w:hAnsi="Arial Narrow" w:cs="Courier New"/>
          <w:sz w:val="22"/>
          <w:szCs w:val="22"/>
        </w:rPr>
      </w:pPr>
    </w:p>
    <w:p w:rsidR="007C4840" w:rsidRPr="007C4840" w:rsidRDefault="007C4840" w:rsidP="007C4840">
      <w:pPr>
        <w:pStyle w:val="PlainText"/>
        <w:rPr>
          <w:rFonts w:ascii="Arial Narrow" w:hAnsi="Arial Narrow" w:cs="Courier New"/>
          <w:sz w:val="22"/>
          <w:szCs w:val="22"/>
        </w:rPr>
      </w:pPr>
    </w:p>
    <w:p w:rsidR="006162FF" w:rsidRPr="00F62C9B" w:rsidRDefault="00D0469C" w:rsidP="007A5691">
      <w:pPr>
        <w:rPr>
          <w:rFonts w:ascii="Arial Narrow" w:hAnsi="Arial Narrow"/>
        </w:rPr>
      </w:pPr>
      <w:r w:rsidRPr="00F62C9B">
        <w:rPr>
          <w:rFonts w:ascii="Arial Narrow" w:hAnsi="Arial Narrow"/>
        </w:rPr>
        <w:t>A summary of all available</w:t>
      </w:r>
      <w:r w:rsidR="00654E98" w:rsidRPr="00F62C9B">
        <w:rPr>
          <w:rFonts w:ascii="Arial Narrow" w:hAnsi="Arial Narrow"/>
        </w:rPr>
        <w:t xml:space="preserve"> </w:t>
      </w:r>
      <w:r w:rsidR="00282A42" w:rsidRPr="00F62C9B">
        <w:rPr>
          <w:rFonts w:ascii="Arial Narrow" w:hAnsi="Arial Narrow"/>
        </w:rPr>
        <w:t>data</w:t>
      </w:r>
      <w:r w:rsidR="007A5691" w:rsidRPr="00F62C9B">
        <w:rPr>
          <w:rFonts w:ascii="Arial Narrow" w:hAnsi="Arial Narrow"/>
        </w:rPr>
        <w:t xml:space="preserve"> for this streamgage </w:t>
      </w:r>
      <w:r w:rsidR="007B6CCF" w:rsidRPr="00F62C9B">
        <w:rPr>
          <w:rFonts w:ascii="Arial Narrow" w:hAnsi="Arial Narrow"/>
        </w:rPr>
        <w:t>is provided through the USGS National Water Information System web interface (</w:t>
      </w:r>
      <w:proofErr w:type="spellStart"/>
      <w:r w:rsidR="007B6CCF" w:rsidRPr="00F62C9B">
        <w:rPr>
          <w:rFonts w:ascii="Arial Narrow" w:hAnsi="Arial Narrow"/>
        </w:rPr>
        <w:t>NWISWeb</w:t>
      </w:r>
      <w:proofErr w:type="spellEnd"/>
      <w:r w:rsidR="007B6CCF" w:rsidRPr="00F62C9B">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F62C9B">
        <w:rPr>
          <w:rFonts w:ascii="Arial Narrow" w:hAnsi="Arial Narrow"/>
        </w:rPr>
        <w:t>,</w:t>
      </w:r>
      <w:r w:rsidR="007B6CCF" w:rsidRPr="00F62C9B">
        <w:rPr>
          <w:rFonts w:ascii="Arial Narrow" w:hAnsi="Arial Narrow"/>
        </w:rPr>
        <w:t xml:space="preserve"> and can be output in various tabular and graphical formats.</w:t>
      </w:r>
    </w:p>
    <w:p w:rsidR="00ED06BE" w:rsidRPr="00F62C9B" w:rsidRDefault="00097840" w:rsidP="00ED06BE">
      <w:pPr>
        <w:jc w:val="center"/>
        <w:rPr>
          <w:rStyle w:val="Hyperlink"/>
          <w:rFonts w:ascii="Arial Narrow" w:hAnsi="Arial Narrow"/>
        </w:rPr>
      </w:pPr>
      <w:hyperlink r:id="rId8" w:history="1">
        <w:r w:rsidR="00656C6F" w:rsidRPr="00F62C9B">
          <w:rPr>
            <w:rStyle w:val="Hyperlink"/>
            <w:rFonts w:ascii="Arial Narrow" w:hAnsi="Arial Narrow"/>
          </w:rPr>
          <w:t>http://waterdata.usgs.gov/nwis/inventory/?site_no=06813500</w:t>
        </w:r>
      </w:hyperlink>
    </w:p>
    <w:p w:rsidR="00ED06BE" w:rsidRPr="00F62C9B" w:rsidRDefault="00ED06BE" w:rsidP="00ED06BE">
      <w:pPr>
        <w:jc w:val="center"/>
        <w:rPr>
          <w:rStyle w:val="Hyperlink"/>
          <w:rFonts w:ascii="Arial Narrow" w:hAnsi="Arial Narrow"/>
        </w:rPr>
      </w:pPr>
    </w:p>
    <w:p w:rsidR="00ED06BE" w:rsidRPr="00F62C9B" w:rsidRDefault="00ED06BE" w:rsidP="00ED06BE">
      <w:pPr>
        <w:rPr>
          <w:rFonts w:ascii="Arial Narrow" w:hAnsi="Arial Narrow"/>
        </w:rPr>
      </w:pPr>
      <w:r w:rsidRPr="00F62C9B">
        <w:rPr>
          <w:rFonts w:ascii="Arial Narrow" w:hAnsi="Arial Narrow"/>
        </w:rPr>
        <w:t xml:space="preserve">The USGS </w:t>
      </w:r>
      <w:proofErr w:type="spellStart"/>
      <w:r w:rsidRPr="00F62C9B">
        <w:rPr>
          <w:rFonts w:ascii="Arial Narrow" w:hAnsi="Arial Narrow"/>
        </w:rPr>
        <w:t>WaterWatch</w:t>
      </w:r>
      <w:proofErr w:type="spellEnd"/>
      <w:r w:rsidRPr="00F62C9B">
        <w:rPr>
          <w:rFonts w:ascii="Arial Narrow" w:hAnsi="Arial Narrow"/>
        </w:rPr>
        <w:t xml:space="preserve"> Toolkit is available at: </w:t>
      </w:r>
    </w:p>
    <w:p w:rsidR="00ED06BE" w:rsidRPr="00F62C9B" w:rsidRDefault="00097840" w:rsidP="00ED06BE">
      <w:pPr>
        <w:jc w:val="center"/>
        <w:rPr>
          <w:rFonts w:ascii="Arial Narrow" w:hAnsi="Arial Narrow"/>
        </w:rPr>
      </w:pPr>
      <w:hyperlink r:id="rId9" w:history="1">
        <w:r w:rsidR="00ED06BE" w:rsidRPr="00F62C9B">
          <w:rPr>
            <w:rStyle w:val="Hyperlink"/>
            <w:rFonts w:ascii="Arial Narrow" w:hAnsi="Arial Narrow"/>
          </w:rPr>
          <w:t>http://waterwatch.usgs.gov/?id=ww_toolkit</w:t>
        </w:r>
      </w:hyperlink>
    </w:p>
    <w:p w:rsidR="00ED06BE" w:rsidRPr="00F62C9B" w:rsidRDefault="00ED06BE" w:rsidP="00ED06BE">
      <w:pPr>
        <w:rPr>
          <w:rFonts w:ascii="Arial Narrow" w:hAnsi="Arial Narrow"/>
        </w:rPr>
      </w:pPr>
      <w:r w:rsidRPr="00F62C9B">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F62C9B">
        <w:rPr>
          <w:rFonts w:ascii="Arial Narrow" w:hAnsi="Arial Narrow"/>
        </w:rPr>
        <w:t>river</w:t>
      </w:r>
      <w:proofErr w:type="gramEnd"/>
      <w:r w:rsidRPr="00F62C9B">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7C4840" w:rsidRPr="00F62C9B" w:rsidRDefault="007C4840" w:rsidP="00ED06BE">
      <w:pPr>
        <w:rPr>
          <w:rFonts w:ascii="Arial Narrow" w:hAnsi="Arial Narrow"/>
          <w:noProof/>
        </w:rPr>
      </w:pPr>
    </w:p>
    <w:p w:rsidR="00ED06BE" w:rsidRPr="00F62C9B" w:rsidRDefault="00ED06BE" w:rsidP="00ED06BE">
      <w:pPr>
        <w:rPr>
          <w:rFonts w:ascii="Arial Narrow" w:hAnsi="Arial Narrow"/>
          <w:noProof/>
        </w:rPr>
      </w:pPr>
    </w:p>
    <w:p w:rsidR="00ED06BE" w:rsidRPr="00F62C9B" w:rsidRDefault="00ED06BE" w:rsidP="00ED06BE">
      <w:pPr>
        <w:rPr>
          <w:rFonts w:ascii="Arial Narrow" w:hAnsi="Arial Narrow"/>
          <w:noProof/>
        </w:rPr>
      </w:pPr>
      <w:r w:rsidRPr="00F62C9B">
        <w:rPr>
          <w:rFonts w:ascii="Arial Narrow" w:hAnsi="Arial Narrow"/>
          <w:noProof/>
        </w:rPr>
        <w:t>A description of the statistics presented for this streamgage is available in the main body of the report at:</w:t>
      </w:r>
    </w:p>
    <w:p w:rsidR="00ED06BE" w:rsidRDefault="007E5414" w:rsidP="00ED06BE">
      <w:pPr>
        <w:jc w:val="center"/>
        <w:rPr>
          <w:rFonts w:ascii="Arial Narrow" w:hAnsi="Arial Narrow"/>
          <w:noProof/>
        </w:rPr>
      </w:pPr>
      <w:hyperlink r:id="rId10" w:history="1">
        <w:r w:rsidRPr="00373F84">
          <w:rPr>
            <w:rStyle w:val="Hyperlink"/>
            <w:rFonts w:ascii="Arial Narrow" w:hAnsi="Arial Narrow"/>
            <w:noProof/>
          </w:rPr>
          <w:t>http://dx.doi.org/10.3133/ofr20151214</w:t>
        </w:r>
      </w:hyperlink>
      <w:bookmarkStart w:id="0" w:name="_GoBack"/>
      <w:bookmarkEnd w:id="0"/>
    </w:p>
    <w:p w:rsidR="00ED06BE" w:rsidRPr="00F62C9B" w:rsidRDefault="00DA39C4" w:rsidP="00ED06BE">
      <w:pPr>
        <w:rPr>
          <w:rFonts w:ascii="Arial Narrow" w:hAnsi="Arial Narrow"/>
          <w:noProof/>
        </w:rPr>
      </w:pPr>
      <w:r>
        <w:rPr>
          <w:rFonts w:ascii="Arial Narrow" w:hAnsi="Arial Narrow"/>
          <w:noProof/>
        </w:rPr>
        <w:t>A link</w:t>
      </w:r>
      <w:r w:rsidR="00ED06BE" w:rsidRPr="00F62C9B">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4B4B44" w:rsidRPr="00EB094A" w:rsidRDefault="004B4B44" w:rsidP="00ED06BE">
      <w:pPr>
        <w:rPr>
          <w:rFonts w:ascii="Arial Narrow" w:hAnsi="Arial Narrow"/>
          <w:noProof/>
        </w:rPr>
      </w:pPr>
    </w:p>
    <w:p w:rsidR="00F9045C" w:rsidRPr="004B4B44" w:rsidRDefault="004B4B44" w:rsidP="004B4B44">
      <w:pPr>
        <w:jc w:val="center"/>
        <w:rPr>
          <w:rFonts w:ascii="Arial Narrow" w:hAnsi="Arial Narrow"/>
          <w:b/>
          <w:sz w:val="28"/>
          <w:szCs w:val="28"/>
        </w:rPr>
      </w:pPr>
      <w:r w:rsidRPr="00124F66">
        <w:rPr>
          <w:rFonts w:ascii="Arial Narrow" w:hAnsi="Arial Narrow"/>
          <w:b/>
          <w:sz w:val="28"/>
          <w:szCs w:val="28"/>
        </w:rPr>
        <w:t xml:space="preserve">Statistics Based on </w:t>
      </w:r>
      <w:r>
        <w:rPr>
          <w:rFonts w:ascii="Arial Narrow" w:hAnsi="Arial Narrow"/>
          <w:b/>
          <w:sz w:val="28"/>
          <w:szCs w:val="28"/>
        </w:rPr>
        <w:t>the Regulated Streamflow Period</w:t>
      </w:r>
      <w:r w:rsidRPr="00124F66">
        <w:rPr>
          <w:rFonts w:ascii="Arial Narrow" w:hAnsi="Arial Narrow"/>
          <w:b/>
          <w:sz w:val="28"/>
          <w:szCs w:val="28"/>
        </w:rPr>
        <w:t xml:space="preserve"> of Record</w:t>
      </w:r>
    </w:p>
    <w:p w:rsidR="000B2745" w:rsidRPr="00167A5E" w:rsidRDefault="00283CE3" w:rsidP="00677C75">
      <w:pPr>
        <w:jc w:val="center"/>
        <w:rPr>
          <w:b/>
        </w:rPr>
      </w:pPr>
      <w:r>
        <w:rPr>
          <w:b/>
          <w:noProof/>
        </w:rPr>
        <w:drawing>
          <wp:inline distT="0" distB="0" distL="0" distR="0">
            <wp:extent cx="5943600" cy="5669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813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69280"/>
                    </a:xfrm>
                    <a:prstGeom prst="rect">
                      <a:avLst/>
                    </a:prstGeom>
                  </pic:spPr>
                </pic:pic>
              </a:graphicData>
            </a:graphic>
          </wp:inline>
        </w:drawing>
      </w:r>
    </w:p>
    <w:p w:rsidR="0062756C" w:rsidRDefault="0062756C" w:rsidP="00303848"/>
    <w:p w:rsidR="00B23356" w:rsidRDefault="00B23356" w:rsidP="00303848"/>
    <w:p w:rsidR="00522686" w:rsidRDefault="00522686" w:rsidP="00303848"/>
    <w:p w:rsidR="00623B36" w:rsidRDefault="00D051F4"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3038475</wp:posOffset>
                </wp:positionH>
                <wp:positionV relativeFrom="paragraph">
                  <wp:posOffset>5606733</wp:posOffset>
                </wp:positionV>
                <wp:extent cx="219075" cy="161925"/>
                <wp:effectExtent l="0" t="0" r="9525" b="9525"/>
                <wp:wrapNone/>
                <wp:docPr id="2" name="Rectangle 2"/>
                <wp:cNvGraphicFramePr/>
                <a:graphic xmlns:a="http://schemas.openxmlformats.org/drawingml/2006/main">
                  <a:graphicData uri="http://schemas.microsoft.com/office/word/2010/wordprocessingShape">
                    <wps:wsp>
                      <wps:cNvSpPr/>
                      <wps:spPr>
                        <a:xfrm>
                          <a:off x="0" y="0"/>
                          <a:ext cx="219075"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9.25pt;margin-top:441.5pt;width:17.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" fillcolor="white [3212]" stroked="f" strokeweight="2pt"/>
            </w:pict>
          </mc:Fallback>
        </mc:AlternateContent>
      </w:r>
      <w:r w:rsidR="00F9045C">
        <w:rPr>
          <w:b/>
          <w:noProof/>
        </w:rPr>
        <w:drawing>
          <wp:inline distT="0" distB="0" distL="0" distR="0">
            <wp:extent cx="5943600" cy="57677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813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6770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F9045C" w:rsidRPr="00635780" w:rsidRDefault="00F9045C" w:rsidP="00572EF1">
      <w:pPr>
        <w:jc w:val="center"/>
        <w:rPr>
          <w:sz w:val="24"/>
          <w:szCs w:val="24"/>
        </w:rPr>
      </w:pPr>
      <w:r>
        <w:rPr>
          <w:noProof/>
          <w:sz w:val="24"/>
          <w:szCs w:val="24"/>
        </w:rPr>
        <w:drawing>
          <wp:inline distT="0" distB="0" distL="0" distR="0">
            <wp:extent cx="5943600" cy="58223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813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2231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4B4B44" w:rsidRDefault="004B4B44" w:rsidP="004B4B44">
      <w:pPr>
        <w:jc w:val="center"/>
        <w:rPr>
          <w:rFonts w:ascii="Arial Narrow" w:hAnsi="Arial Narrow"/>
          <w:b/>
          <w:sz w:val="28"/>
          <w:szCs w:val="28"/>
        </w:rPr>
      </w:pPr>
      <w:r w:rsidRPr="00124F66">
        <w:rPr>
          <w:rFonts w:ascii="Arial Narrow" w:hAnsi="Arial Narrow"/>
          <w:b/>
          <w:sz w:val="28"/>
          <w:szCs w:val="28"/>
        </w:rPr>
        <w:lastRenderedPageBreak/>
        <w:t xml:space="preserve">Statistics Based on </w:t>
      </w:r>
      <w:r>
        <w:rPr>
          <w:rFonts w:ascii="Arial Narrow" w:hAnsi="Arial Narrow"/>
          <w:b/>
          <w:sz w:val="28"/>
          <w:szCs w:val="28"/>
        </w:rPr>
        <w:t>the Regulated Streamflow Period</w:t>
      </w:r>
      <w:r w:rsidRPr="00124F66">
        <w:rPr>
          <w:rFonts w:ascii="Arial Narrow" w:hAnsi="Arial Narrow"/>
          <w:b/>
          <w:sz w:val="28"/>
          <w:szCs w:val="28"/>
        </w:rPr>
        <w:t xml:space="preserve"> of Record</w:t>
      </w:r>
    </w:p>
    <w:tbl>
      <w:tblPr>
        <w:tblW w:w="13664" w:type="dxa"/>
        <w:jc w:val="center"/>
        <w:tblInd w:w="93" w:type="dxa"/>
        <w:tblLook w:val="04A0" w:firstRow="1" w:lastRow="0" w:firstColumn="1" w:lastColumn="0" w:noHBand="0" w:noVBand="1"/>
      </w:tblPr>
      <w:tblGrid>
        <w:gridCol w:w="1445"/>
        <w:gridCol w:w="773"/>
        <w:gridCol w:w="773"/>
        <w:gridCol w:w="773"/>
        <w:gridCol w:w="773"/>
        <w:gridCol w:w="773"/>
        <w:gridCol w:w="875"/>
        <w:gridCol w:w="875"/>
        <w:gridCol w:w="875"/>
        <w:gridCol w:w="875"/>
        <w:gridCol w:w="875"/>
        <w:gridCol w:w="875"/>
        <w:gridCol w:w="875"/>
        <w:gridCol w:w="875"/>
        <w:gridCol w:w="846"/>
        <w:gridCol w:w="820"/>
      </w:tblGrid>
      <w:tr w:rsidR="00F9045C" w:rsidRPr="00F9045C" w:rsidTr="00F9045C">
        <w:trPr>
          <w:trHeight w:val="300"/>
          <w:jc w:val="center"/>
        </w:trPr>
        <w:tc>
          <w:tcPr>
            <w:tcW w:w="12024" w:type="dxa"/>
            <w:gridSpan w:val="14"/>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06813500 Monthly and annual flow durations, based on 1953–2013 regulated period of record (61 years)</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sz w:val="20"/>
                <w:szCs w:val="20"/>
              </w:rPr>
            </w:pPr>
          </w:p>
        </w:tc>
      </w:tr>
      <w:tr w:rsidR="00F9045C" w:rsidRPr="00F9045C" w:rsidTr="00F9045C">
        <w:trPr>
          <w:trHeight w:val="600"/>
          <w:jc w:val="center"/>
        </w:trPr>
        <w:tc>
          <w:tcPr>
            <w:tcW w:w="1445" w:type="dxa"/>
            <w:vMerge w:val="restart"/>
            <w:tcBorders>
              <w:top w:val="nil"/>
              <w:left w:val="nil"/>
              <w:bottom w:val="single" w:sz="4" w:space="0" w:color="000000"/>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Percentage of days discharge equaled or exceeded</w:t>
            </w:r>
          </w:p>
        </w:tc>
        <w:tc>
          <w:tcPr>
            <w:tcW w:w="735"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 </w:t>
            </w:r>
          </w:p>
        </w:tc>
        <w:tc>
          <w:tcPr>
            <w:tcW w:w="735"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 </w:t>
            </w:r>
          </w:p>
        </w:tc>
        <w:tc>
          <w:tcPr>
            <w:tcW w:w="735"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 </w:t>
            </w:r>
          </w:p>
        </w:tc>
        <w:tc>
          <w:tcPr>
            <w:tcW w:w="735"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 </w:t>
            </w:r>
          </w:p>
        </w:tc>
        <w:tc>
          <w:tcPr>
            <w:tcW w:w="4187" w:type="dxa"/>
            <w:gridSpan w:val="5"/>
            <w:tcBorders>
              <w:top w:val="single" w:sz="4" w:space="0" w:color="auto"/>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Discharge (cubic feet per second)</w:t>
            </w:r>
          </w:p>
        </w:tc>
        <w:tc>
          <w:tcPr>
            <w:tcW w:w="8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 </w:t>
            </w:r>
          </w:p>
        </w:tc>
        <w:tc>
          <w:tcPr>
            <w:tcW w:w="8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 </w:t>
            </w:r>
          </w:p>
        </w:tc>
        <w:tc>
          <w:tcPr>
            <w:tcW w:w="8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 </w:t>
            </w:r>
          </w:p>
        </w:tc>
        <w:tc>
          <w:tcPr>
            <w:tcW w:w="8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Annual flow durations</w:t>
            </w:r>
          </w:p>
        </w:tc>
      </w:tr>
      <w:tr w:rsidR="00F9045C" w:rsidRPr="00F9045C" w:rsidTr="00F9045C">
        <w:trPr>
          <w:trHeight w:val="600"/>
          <w:jc w:val="center"/>
        </w:trPr>
        <w:tc>
          <w:tcPr>
            <w:tcW w:w="1445" w:type="dxa"/>
            <w:vMerge/>
            <w:tcBorders>
              <w:top w:val="nil"/>
              <w:left w:val="nil"/>
              <w:bottom w:val="single" w:sz="4" w:space="0" w:color="000000"/>
              <w:right w:val="nil"/>
            </w:tcBorders>
            <w:vAlign w:val="center"/>
            <w:hideMark/>
          </w:tcPr>
          <w:p w:rsidR="00F9045C" w:rsidRPr="00F9045C" w:rsidRDefault="00F9045C" w:rsidP="00F9045C">
            <w:pPr>
              <w:spacing w:after="0" w:line="240" w:lineRule="auto"/>
              <w:rPr>
                <w:rFonts w:ascii="Calibri" w:eastAsia="Times New Roman" w:hAnsi="Calibri" w:cs="Times New Roman"/>
                <w:color w:val="000000"/>
                <w:sz w:val="20"/>
                <w:szCs w:val="20"/>
              </w:rPr>
            </w:pPr>
          </w:p>
        </w:tc>
        <w:tc>
          <w:tcPr>
            <w:tcW w:w="735" w:type="dxa"/>
            <w:tcBorders>
              <w:top w:val="nil"/>
              <w:left w:val="nil"/>
              <w:bottom w:val="single" w:sz="4" w:space="0" w:color="auto"/>
              <w:right w:val="nil"/>
            </w:tcBorders>
            <w:shd w:val="clear" w:color="000000" w:fill="FFFFFF"/>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Oct</w:t>
            </w:r>
          </w:p>
        </w:tc>
        <w:tc>
          <w:tcPr>
            <w:tcW w:w="735" w:type="dxa"/>
            <w:tcBorders>
              <w:top w:val="nil"/>
              <w:left w:val="nil"/>
              <w:bottom w:val="single" w:sz="4" w:space="0" w:color="auto"/>
              <w:right w:val="nil"/>
            </w:tcBorders>
            <w:shd w:val="clear" w:color="000000" w:fill="FFFFFF"/>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Nov</w:t>
            </w:r>
          </w:p>
        </w:tc>
        <w:tc>
          <w:tcPr>
            <w:tcW w:w="735" w:type="dxa"/>
            <w:tcBorders>
              <w:top w:val="nil"/>
              <w:left w:val="nil"/>
              <w:bottom w:val="single" w:sz="4" w:space="0" w:color="auto"/>
              <w:right w:val="nil"/>
            </w:tcBorders>
            <w:shd w:val="clear" w:color="000000" w:fill="FFFFFF"/>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Dec</w:t>
            </w:r>
          </w:p>
        </w:tc>
        <w:tc>
          <w:tcPr>
            <w:tcW w:w="735" w:type="dxa"/>
            <w:tcBorders>
              <w:top w:val="nil"/>
              <w:left w:val="nil"/>
              <w:bottom w:val="single" w:sz="4" w:space="0" w:color="auto"/>
              <w:right w:val="nil"/>
            </w:tcBorders>
            <w:shd w:val="clear" w:color="000000" w:fill="FFFFFF"/>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Jan</w:t>
            </w:r>
          </w:p>
        </w:tc>
        <w:tc>
          <w:tcPr>
            <w:tcW w:w="735" w:type="dxa"/>
            <w:tcBorders>
              <w:top w:val="nil"/>
              <w:left w:val="nil"/>
              <w:bottom w:val="single" w:sz="4" w:space="0" w:color="auto"/>
              <w:right w:val="nil"/>
            </w:tcBorders>
            <w:shd w:val="clear" w:color="000000" w:fill="FFFFFF"/>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Feb</w:t>
            </w:r>
          </w:p>
        </w:tc>
        <w:tc>
          <w:tcPr>
            <w:tcW w:w="863" w:type="dxa"/>
            <w:tcBorders>
              <w:top w:val="nil"/>
              <w:left w:val="nil"/>
              <w:bottom w:val="single" w:sz="4" w:space="0" w:color="auto"/>
              <w:right w:val="nil"/>
            </w:tcBorders>
            <w:shd w:val="clear" w:color="000000" w:fill="FFFFFF"/>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Mar</w:t>
            </w:r>
          </w:p>
        </w:tc>
        <w:tc>
          <w:tcPr>
            <w:tcW w:w="863" w:type="dxa"/>
            <w:tcBorders>
              <w:top w:val="nil"/>
              <w:left w:val="nil"/>
              <w:bottom w:val="single" w:sz="4" w:space="0" w:color="auto"/>
              <w:right w:val="nil"/>
            </w:tcBorders>
            <w:shd w:val="clear" w:color="000000" w:fill="FFFFFF"/>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Apr</w:t>
            </w:r>
          </w:p>
        </w:tc>
        <w:tc>
          <w:tcPr>
            <w:tcW w:w="863" w:type="dxa"/>
            <w:tcBorders>
              <w:top w:val="nil"/>
              <w:left w:val="nil"/>
              <w:bottom w:val="single" w:sz="4" w:space="0" w:color="auto"/>
              <w:right w:val="nil"/>
            </w:tcBorders>
            <w:shd w:val="clear" w:color="000000" w:fill="FFFFFF"/>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May</w:t>
            </w:r>
          </w:p>
        </w:tc>
        <w:tc>
          <w:tcPr>
            <w:tcW w:w="863" w:type="dxa"/>
            <w:tcBorders>
              <w:top w:val="nil"/>
              <w:left w:val="nil"/>
              <w:bottom w:val="single" w:sz="4" w:space="0" w:color="auto"/>
              <w:right w:val="nil"/>
            </w:tcBorders>
            <w:shd w:val="clear" w:color="000000" w:fill="FFFFFF"/>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June</w:t>
            </w:r>
          </w:p>
        </w:tc>
        <w:tc>
          <w:tcPr>
            <w:tcW w:w="863" w:type="dxa"/>
            <w:tcBorders>
              <w:top w:val="nil"/>
              <w:left w:val="nil"/>
              <w:bottom w:val="single" w:sz="4" w:space="0" w:color="auto"/>
              <w:right w:val="nil"/>
            </w:tcBorders>
            <w:shd w:val="clear" w:color="000000" w:fill="FFFFFF"/>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July</w:t>
            </w:r>
          </w:p>
        </w:tc>
        <w:tc>
          <w:tcPr>
            <w:tcW w:w="863" w:type="dxa"/>
            <w:tcBorders>
              <w:top w:val="nil"/>
              <w:left w:val="nil"/>
              <w:bottom w:val="single" w:sz="4" w:space="0" w:color="auto"/>
              <w:right w:val="nil"/>
            </w:tcBorders>
            <w:shd w:val="clear" w:color="000000" w:fill="FFFFFF"/>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Aug</w:t>
            </w:r>
          </w:p>
        </w:tc>
        <w:tc>
          <w:tcPr>
            <w:tcW w:w="863" w:type="dxa"/>
            <w:tcBorders>
              <w:top w:val="nil"/>
              <w:left w:val="nil"/>
              <w:bottom w:val="single" w:sz="4" w:space="0" w:color="auto"/>
              <w:right w:val="nil"/>
            </w:tcBorders>
            <w:shd w:val="clear" w:color="000000" w:fill="FFFFFF"/>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Sept</w:t>
            </w:r>
          </w:p>
        </w:tc>
        <w:tc>
          <w:tcPr>
            <w:tcW w:w="8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proofErr w:type="spellStart"/>
            <w:r w:rsidRPr="00F9045C">
              <w:rPr>
                <w:rFonts w:ascii="Calibri" w:eastAsia="Times New Roman" w:hAnsi="Calibri" w:cs="Times New Roman"/>
                <w:color w:val="000000"/>
                <w:sz w:val="20"/>
                <w:szCs w:val="20"/>
              </w:rPr>
              <w:t>Kentau</w:t>
            </w:r>
            <w:proofErr w:type="spellEnd"/>
            <w:r w:rsidRPr="00F9045C">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P-value</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99</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18,500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13,300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6,500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7,200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10,600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13,500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19,000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31,400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31,300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29,700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27,700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29,500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11,000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0.495</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0.000</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98</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19,500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15,100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8,500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8,500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12,200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14,400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30,400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32,300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32,200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30,500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29,700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30,400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13,000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0.473</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0.000</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95</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28,100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16,400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11,400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10,500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13,500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17,300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32,000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33,400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34,100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32,300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31,200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31,700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16,000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0.426</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0.000</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90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32,600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17,800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14,200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12,900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15,200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20,200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33,000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34,700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35,900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33,500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32,600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33,200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19,800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0.361</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0.000</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85</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33,500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19,200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15,500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14,000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17,000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22,100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34,300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35,800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36,900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34,400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33,600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33,900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23,000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0.317</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0.000</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80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34,100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21,700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16,500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15,300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18,800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23,800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35,400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36,800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38,100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35,700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34,600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34,500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26,500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0.292</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0.001</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75</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34,700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25,300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17,900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16,600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20,500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26,200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36,400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37,800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40,200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36,800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35,300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35,100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30,700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0.231</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0.009</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70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35,600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29,200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19,500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18,300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21,400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28,400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37,700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39,000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42,200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37,500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36,200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36,000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32,900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0.187</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0.033</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65</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36,600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33,800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20,900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19,500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22,500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30,300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38,900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40,200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44,200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38,300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37,000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37,100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34,300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0.160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0.069</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38,200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35,200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22,000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20,400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23,300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32,400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40,400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41,900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46,000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39,600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37,700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37,900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35,600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0.167</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0.058</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55</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39,400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36,800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23,300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21,300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24,300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34,800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41,800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43,700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47,900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41,100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38,600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38,600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36,900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0.180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0.041</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40,200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38,600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24,400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22,200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25,800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37,200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43,900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46,000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50,000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42,500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39,600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39,400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38,300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0.191</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0.030</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45</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41,000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40,000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25,400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23,000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27,200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39,200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45,700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47,900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52,200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44,200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40,700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40,400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39,700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0.023</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41,900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41,100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26,700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23,800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28,500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40,900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47,900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50,400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55,000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46,400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41,900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41,800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41,300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0.227</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0.010</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35</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44,000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43,400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28,600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24,900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29,700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43,300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50,000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53,100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57,700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49,400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44,200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43,600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43,600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0.237</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0.007</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47,500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46,400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31,200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26,500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32,000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45,500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53,100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56,400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61,400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52,600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47,300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46,200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46,500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0.237</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0.007</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25</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51,500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51,100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33,300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28,700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34,800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48,000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56,400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60,300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66,500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56,700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50,600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50,400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50,000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0.236</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0.007</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55,600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57,200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36,400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31,200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37,600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50,800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61,000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65,700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73,500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61,000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55,300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55,500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54,600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0.240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0.006</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15</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58,100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61,600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39,900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33,300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40,600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58,000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68,200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71,000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80,500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67,000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58,600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58,800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59,800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0.248</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0.005</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65,800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65,100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46,400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35,500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44,800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67,000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77,900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82,300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95,600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76,800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65,000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67,000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67,400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0.225</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0.011</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522686" w:rsidP="00F9045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9045C" w:rsidRPr="00F9045C">
              <w:rPr>
                <w:rFonts w:ascii="Calibri" w:eastAsia="Times New Roman" w:hAnsi="Calibri" w:cs="Times New Roman"/>
                <w:color w:val="000000"/>
                <w:sz w:val="20"/>
                <w:szCs w:val="20"/>
              </w:rPr>
              <w:t>5</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71,800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69,200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55,400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38,800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52,700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80,500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97,200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96,200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118,000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99,500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75,000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74,400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80,300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0.180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0.041</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522686" w:rsidP="00F9045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9045C" w:rsidRPr="00F9045C">
              <w:rPr>
                <w:rFonts w:ascii="Calibri" w:eastAsia="Times New Roman" w:hAnsi="Calibri" w:cs="Times New Roman"/>
                <w:color w:val="000000"/>
                <w:sz w:val="20"/>
                <w:szCs w:val="20"/>
              </w:rPr>
              <w:t>2</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79,300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75,500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61,800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43,000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68,200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109,000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112,000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107,000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148,000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187,000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111,000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90,000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105,000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0.338</w:t>
            </w:r>
          </w:p>
        </w:tc>
      </w:tr>
      <w:tr w:rsidR="00F9045C" w:rsidRPr="00F9045C" w:rsidTr="00F9045C">
        <w:trPr>
          <w:trHeight w:val="300"/>
          <w:jc w:val="center"/>
        </w:trPr>
        <w:tc>
          <w:tcPr>
            <w:tcW w:w="1445" w:type="dxa"/>
            <w:tcBorders>
              <w:top w:val="nil"/>
              <w:left w:val="nil"/>
              <w:bottom w:val="single" w:sz="4" w:space="0" w:color="auto"/>
              <w:right w:val="nil"/>
            </w:tcBorders>
            <w:shd w:val="clear" w:color="auto" w:fill="auto"/>
            <w:noWrap/>
            <w:vAlign w:val="bottom"/>
            <w:hideMark/>
          </w:tcPr>
          <w:p w:rsidR="00F9045C" w:rsidRPr="00F9045C" w:rsidRDefault="00522686" w:rsidP="00F9045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9045C" w:rsidRPr="00F9045C">
              <w:rPr>
                <w:rFonts w:ascii="Calibri" w:eastAsia="Times New Roman" w:hAnsi="Calibri" w:cs="Times New Roman"/>
                <w:color w:val="000000"/>
                <w:sz w:val="20"/>
                <w:szCs w:val="20"/>
              </w:rPr>
              <w:t>1</w:t>
            </w:r>
          </w:p>
        </w:tc>
        <w:tc>
          <w:tcPr>
            <w:tcW w:w="735"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85,600</w:t>
            </w:r>
          </w:p>
        </w:tc>
        <w:tc>
          <w:tcPr>
            <w:tcW w:w="735"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83,400</w:t>
            </w:r>
          </w:p>
        </w:tc>
        <w:tc>
          <w:tcPr>
            <w:tcW w:w="735"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65,200</w:t>
            </w:r>
          </w:p>
        </w:tc>
        <w:tc>
          <w:tcPr>
            <w:tcW w:w="735"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46,800</w:t>
            </w:r>
          </w:p>
        </w:tc>
        <w:tc>
          <w:tcPr>
            <w:tcW w:w="735"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74,800</w:t>
            </w:r>
          </w:p>
        </w:tc>
        <w:tc>
          <w:tcPr>
            <w:tcW w:w="8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122,000</w:t>
            </w:r>
          </w:p>
        </w:tc>
        <w:tc>
          <w:tcPr>
            <w:tcW w:w="8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115,000</w:t>
            </w:r>
          </w:p>
        </w:tc>
        <w:tc>
          <w:tcPr>
            <w:tcW w:w="8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111,000</w:t>
            </w:r>
          </w:p>
        </w:tc>
        <w:tc>
          <w:tcPr>
            <w:tcW w:w="8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178,000</w:t>
            </w:r>
          </w:p>
        </w:tc>
        <w:tc>
          <w:tcPr>
            <w:tcW w:w="8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218,000</w:t>
            </w:r>
          </w:p>
        </w:tc>
        <w:tc>
          <w:tcPr>
            <w:tcW w:w="8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182,000</w:t>
            </w:r>
          </w:p>
        </w:tc>
        <w:tc>
          <w:tcPr>
            <w:tcW w:w="8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108,000</w:t>
            </w:r>
          </w:p>
        </w:tc>
        <w:tc>
          <w:tcPr>
            <w:tcW w:w="8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123,000</w:t>
            </w:r>
          </w:p>
        </w:tc>
        <w:tc>
          <w:tcPr>
            <w:tcW w:w="820"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0.104</w:t>
            </w:r>
          </w:p>
        </w:tc>
        <w:tc>
          <w:tcPr>
            <w:tcW w:w="820"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0.237</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7530" w:type="dxa"/>
        <w:tblInd w:w="93" w:type="dxa"/>
        <w:tblLook w:val="04A0" w:firstRow="1" w:lastRow="0" w:firstColumn="1" w:lastColumn="0" w:noHBand="0" w:noVBand="1"/>
      </w:tblPr>
      <w:tblGrid>
        <w:gridCol w:w="2080"/>
        <w:gridCol w:w="1829"/>
        <w:gridCol w:w="1962"/>
        <w:gridCol w:w="1806"/>
        <w:gridCol w:w="1806"/>
      </w:tblGrid>
      <w:tr w:rsidR="00F9045C" w:rsidRPr="00F9045C" w:rsidTr="00F9045C">
        <w:trPr>
          <w:trHeight w:val="800"/>
        </w:trPr>
        <w:tc>
          <w:tcPr>
            <w:tcW w:w="7529" w:type="dxa"/>
            <w:gridSpan w:val="5"/>
            <w:tcBorders>
              <w:top w:val="nil"/>
              <w:left w:val="nil"/>
              <w:bottom w:val="nil"/>
              <w:right w:val="nil"/>
            </w:tcBorders>
            <w:shd w:val="clear" w:color="auto" w:fill="auto"/>
            <w:vAlign w:val="bottom"/>
            <w:hideMark/>
          </w:tcPr>
          <w:p w:rsidR="00F9045C" w:rsidRPr="00F9045C" w:rsidRDefault="00F9045C" w:rsidP="00695D5A">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06813500 Annual exceedance probability of instantaneous peak discharge</w:t>
            </w:r>
            <w:r w:rsidR="006342C9">
              <w:rPr>
                <w:rFonts w:ascii="Calibri" w:eastAsia="Times New Roman" w:hAnsi="Calibri" w:cs="Times New Roman"/>
                <w:color w:val="000000"/>
              </w:rPr>
              <w:t>s, in cubic feet per second (ft</w:t>
            </w:r>
            <w:r w:rsidR="006342C9">
              <w:rPr>
                <w:rFonts w:ascii="Calibri" w:eastAsia="Times New Roman" w:hAnsi="Calibri" w:cs="Times New Roman"/>
                <w:color w:val="000000"/>
                <w:vertAlign w:val="superscript"/>
              </w:rPr>
              <w:t>3</w:t>
            </w:r>
            <w:r w:rsidR="006342C9">
              <w:rPr>
                <w:rFonts w:ascii="Calibri" w:eastAsia="Times New Roman" w:hAnsi="Calibri" w:cs="Times New Roman"/>
                <w:color w:val="000000"/>
              </w:rPr>
              <w:t>/s</w:t>
            </w:r>
            <w:r w:rsidRPr="00F9045C">
              <w:rPr>
                <w:rFonts w:ascii="Calibri" w:eastAsia="Times New Roman" w:hAnsi="Calibri" w:cs="Times New Roman"/>
                <w:color w:val="000000"/>
              </w:rPr>
              <w:t xml:space="preserve">), based on U.S. Army Corps of Engineers regulated flow frequency </w:t>
            </w:r>
            <w:proofErr w:type="spellStart"/>
            <w:r w:rsidRPr="00F9045C">
              <w:rPr>
                <w:rFonts w:ascii="Calibri" w:eastAsia="Times New Roman" w:hAnsi="Calibri" w:cs="Times New Roman"/>
                <w:color w:val="000000"/>
              </w:rPr>
              <w:t>study</w:t>
            </w:r>
            <w:r w:rsidRPr="00F9045C">
              <w:rPr>
                <w:rFonts w:ascii="Calibri" w:eastAsia="Times New Roman" w:hAnsi="Calibri" w:cs="Times New Roman"/>
                <w:color w:val="000000"/>
                <w:vertAlign w:val="superscript"/>
              </w:rPr>
              <w:t>a</w:t>
            </w:r>
            <w:proofErr w:type="spellEnd"/>
            <w:r w:rsidRPr="00F9045C">
              <w:rPr>
                <w:rFonts w:ascii="Calibri" w:eastAsia="Times New Roman" w:hAnsi="Calibri" w:cs="Times New Roman"/>
                <w:color w:val="000000"/>
              </w:rPr>
              <w:t>, analysis computed using a record length of 100 years (1898</w:t>
            </w:r>
            <w:r w:rsidR="00695D5A">
              <w:rPr>
                <w:rFonts w:ascii="Calibri" w:eastAsia="Times New Roman" w:hAnsi="Calibri" w:cs="Times New Roman"/>
                <w:color w:val="000000"/>
              </w:rPr>
              <w:t>–</w:t>
            </w:r>
            <w:r w:rsidRPr="00F9045C">
              <w:rPr>
                <w:rFonts w:ascii="Calibri" w:eastAsia="Times New Roman" w:hAnsi="Calibri" w:cs="Times New Roman"/>
                <w:color w:val="000000"/>
              </w:rPr>
              <w:t>1997)</w:t>
            </w:r>
          </w:p>
        </w:tc>
      </w:tr>
      <w:tr w:rsidR="00F9045C" w:rsidRPr="00F9045C" w:rsidTr="00F9045C">
        <w:trPr>
          <w:trHeight w:val="160"/>
        </w:trPr>
        <w:tc>
          <w:tcPr>
            <w:tcW w:w="7529" w:type="dxa"/>
            <w:gridSpan w:val="5"/>
            <w:tcBorders>
              <w:top w:val="single" w:sz="4" w:space="0" w:color="auto"/>
              <w:left w:val="nil"/>
              <w:bottom w:val="nil"/>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b/>
                <w:bCs/>
                <w:color w:val="000000"/>
              </w:rPr>
            </w:pPr>
            <w:r w:rsidRPr="00F9045C">
              <w:rPr>
                <w:rFonts w:ascii="Calibri" w:eastAsia="Times New Roman" w:hAnsi="Calibri" w:cs="Times New Roman"/>
                <w:b/>
                <w:bCs/>
                <w:color w:val="000000"/>
              </w:rPr>
              <w:t>USACE Regulated Flow Frequency Analysis</w:t>
            </w:r>
          </w:p>
        </w:tc>
      </w:tr>
      <w:tr w:rsidR="00F9045C" w:rsidRPr="00F9045C" w:rsidTr="00F9045C">
        <w:trPr>
          <w:trHeight w:val="160"/>
        </w:trPr>
        <w:tc>
          <w:tcPr>
            <w:tcW w:w="7529" w:type="dxa"/>
            <w:gridSpan w:val="5"/>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rPr>
                <w:rFonts w:ascii="Calibri" w:eastAsia="Times New Roman" w:hAnsi="Calibri" w:cs="Times New Roman"/>
                <w:color w:val="000000"/>
              </w:rPr>
            </w:pPr>
            <w:r w:rsidRPr="00F9045C">
              <w:rPr>
                <w:rFonts w:ascii="Calibri" w:eastAsia="Times New Roman" w:hAnsi="Calibri" w:cs="Times New Roman"/>
                <w:color w:val="000000"/>
              </w:rPr>
              <w:t>[ND, not determined]</w:t>
            </w:r>
          </w:p>
        </w:tc>
      </w:tr>
      <w:tr w:rsidR="00F9045C" w:rsidRPr="00F9045C" w:rsidTr="007C7914">
        <w:trPr>
          <w:trHeight w:val="827"/>
        </w:trPr>
        <w:tc>
          <w:tcPr>
            <w:tcW w:w="1658" w:type="dxa"/>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F9045C">
              <w:rPr>
                <w:rFonts w:ascii="Calibri" w:eastAsia="Times New Roman" w:hAnsi="Calibri" w:cs="Times New Roman"/>
                <w:color w:val="000000"/>
              </w:rPr>
              <w:t>ance probability</w:t>
            </w:r>
          </w:p>
        </w:tc>
        <w:tc>
          <w:tcPr>
            <w:tcW w:w="1450" w:type="dxa"/>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Recur</w:t>
            </w:r>
            <w:r w:rsidRPr="00F9045C">
              <w:rPr>
                <w:rFonts w:ascii="Calibri" w:eastAsia="Times New Roman" w:hAnsi="Calibri" w:cs="Times New Roman"/>
                <w:color w:val="000000"/>
              </w:rPr>
              <w:t>rence interval (years)</w:t>
            </w:r>
          </w:p>
        </w:tc>
        <w:tc>
          <w:tcPr>
            <w:tcW w:w="1560" w:type="dxa"/>
            <w:tcBorders>
              <w:top w:val="nil"/>
              <w:left w:val="nil"/>
              <w:bottom w:val="single" w:sz="4" w:space="0" w:color="auto"/>
              <w:right w:val="nil"/>
            </w:tcBorders>
            <w:shd w:val="clear" w:color="auto" w:fill="auto"/>
            <w:vAlign w:val="bottom"/>
            <w:hideMark/>
          </w:tcPr>
          <w:p w:rsidR="00F9045C" w:rsidRPr="00F9045C" w:rsidRDefault="006342C9" w:rsidP="00F904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F9045C" w:rsidRPr="00F9045C">
              <w:rPr>
                <w:rFonts w:ascii="Calibri" w:eastAsia="Times New Roman" w:hAnsi="Calibri" w:cs="Times New Roman"/>
                <w:color w:val="000000"/>
              </w:rPr>
              <w:t>)</w:t>
            </w:r>
          </w:p>
        </w:tc>
        <w:tc>
          <w:tcPr>
            <w:tcW w:w="1431" w:type="dxa"/>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95-percent lower confi</w:t>
            </w:r>
            <w:r w:rsidR="006342C9">
              <w:rPr>
                <w:rFonts w:ascii="Calibri" w:eastAsia="Times New Roman" w:hAnsi="Calibri" w:cs="Times New Roman"/>
                <w:color w:val="000000"/>
              </w:rPr>
              <w:t>dence interval (ft</w:t>
            </w:r>
            <w:r w:rsidR="006342C9">
              <w:rPr>
                <w:rFonts w:ascii="Calibri" w:eastAsia="Times New Roman" w:hAnsi="Calibri" w:cs="Times New Roman"/>
                <w:color w:val="000000"/>
                <w:vertAlign w:val="superscript"/>
              </w:rPr>
              <w:t>3</w:t>
            </w:r>
            <w:r w:rsidR="006342C9">
              <w:rPr>
                <w:rFonts w:ascii="Calibri" w:eastAsia="Times New Roman" w:hAnsi="Calibri" w:cs="Times New Roman"/>
                <w:color w:val="000000"/>
              </w:rPr>
              <w:t>/s</w:t>
            </w:r>
            <w:r w:rsidRPr="00F9045C">
              <w:rPr>
                <w:rFonts w:ascii="Calibri" w:eastAsia="Times New Roman" w:hAnsi="Calibri" w:cs="Times New Roman"/>
                <w:color w:val="000000"/>
              </w:rPr>
              <w:t>)</w:t>
            </w:r>
          </w:p>
        </w:tc>
        <w:tc>
          <w:tcPr>
            <w:tcW w:w="1431" w:type="dxa"/>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95-percent upper confi</w:t>
            </w:r>
            <w:r w:rsidR="006342C9">
              <w:rPr>
                <w:rFonts w:ascii="Calibri" w:eastAsia="Times New Roman" w:hAnsi="Calibri" w:cs="Times New Roman"/>
                <w:color w:val="000000"/>
              </w:rPr>
              <w:t>dence interval (ft</w:t>
            </w:r>
            <w:r w:rsidR="006342C9">
              <w:rPr>
                <w:rFonts w:ascii="Calibri" w:eastAsia="Times New Roman" w:hAnsi="Calibri" w:cs="Times New Roman"/>
                <w:color w:val="000000"/>
                <w:vertAlign w:val="superscript"/>
              </w:rPr>
              <w:t>3</w:t>
            </w:r>
            <w:r w:rsidR="006342C9">
              <w:rPr>
                <w:rFonts w:ascii="Calibri" w:eastAsia="Times New Roman" w:hAnsi="Calibri" w:cs="Times New Roman"/>
                <w:color w:val="000000"/>
              </w:rPr>
              <w:t>/s</w:t>
            </w:r>
            <w:r w:rsidRPr="00F9045C">
              <w:rPr>
                <w:rFonts w:ascii="Calibri" w:eastAsia="Times New Roman" w:hAnsi="Calibri" w:cs="Times New Roman"/>
                <w:color w:val="000000"/>
              </w:rPr>
              <w:t>)</w:t>
            </w:r>
          </w:p>
        </w:tc>
      </w:tr>
      <w:tr w:rsidR="00F9045C" w:rsidRPr="00F9045C" w:rsidTr="00F9045C">
        <w:trPr>
          <w:trHeight w:val="160"/>
        </w:trPr>
        <w:tc>
          <w:tcPr>
            <w:tcW w:w="165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0.500</w:t>
            </w:r>
          </w:p>
        </w:tc>
        <w:tc>
          <w:tcPr>
            <w:tcW w:w="14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w:t>
            </w:r>
          </w:p>
        </w:tc>
        <w:tc>
          <w:tcPr>
            <w:tcW w:w="156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94,700</w:t>
            </w:r>
          </w:p>
        </w:tc>
        <w:tc>
          <w:tcPr>
            <w:tcW w:w="143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143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160"/>
        </w:trPr>
        <w:tc>
          <w:tcPr>
            <w:tcW w:w="165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0.200</w:t>
            </w:r>
          </w:p>
        </w:tc>
        <w:tc>
          <w:tcPr>
            <w:tcW w:w="14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5</w:t>
            </w:r>
          </w:p>
        </w:tc>
        <w:tc>
          <w:tcPr>
            <w:tcW w:w="156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132,000</w:t>
            </w:r>
          </w:p>
        </w:tc>
        <w:tc>
          <w:tcPr>
            <w:tcW w:w="143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143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160"/>
        </w:trPr>
        <w:tc>
          <w:tcPr>
            <w:tcW w:w="165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0.100</w:t>
            </w:r>
          </w:p>
        </w:tc>
        <w:tc>
          <w:tcPr>
            <w:tcW w:w="14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10</w:t>
            </w:r>
          </w:p>
        </w:tc>
        <w:tc>
          <w:tcPr>
            <w:tcW w:w="156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161,000</w:t>
            </w:r>
          </w:p>
        </w:tc>
        <w:tc>
          <w:tcPr>
            <w:tcW w:w="143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143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160"/>
        </w:trPr>
        <w:tc>
          <w:tcPr>
            <w:tcW w:w="165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0.040</w:t>
            </w:r>
          </w:p>
        </w:tc>
        <w:tc>
          <w:tcPr>
            <w:tcW w:w="14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25</w:t>
            </w:r>
          </w:p>
        </w:tc>
        <w:tc>
          <w:tcPr>
            <w:tcW w:w="156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143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143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160"/>
        </w:trPr>
        <w:tc>
          <w:tcPr>
            <w:tcW w:w="165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0.020</w:t>
            </w:r>
          </w:p>
        </w:tc>
        <w:tc>
          <w:tcPr>
            <w:tcW w:w="14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50</w:t>
            </w:r>
          </w:p>
        </w:tc>
        <w:tc>
          <w:tcPr>
            <w:tcW w:w="156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217,000</w:t>
            </w:r>
          </w:p>
        </w:tc>
        <w:tc>
          <w:tcPr>
            <w:tcW w:w="143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143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160"/>
        </w:trPr>
        <w:tc>
          <w:tcPr>
            <w:tcW w:w="165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0.010</w:t>
            </w:r>
          </w:p>
        </w:tc>
        <w:tc>
          <w:tcPr>
            <w:tcW w:w="14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100</w:t>
            </w:r>
          </w:p>
        </w:tc>
        <w:tc>
          <w:tcPr>
            <w:tcW w:w="156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252,000</w:t>
            </w:r>
          </w:p>
        </w:tc>
        <w:tc>
          <w:tcPr>
            <w:tcW w:w="143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143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160"/>
        </w:trPr>
        <w:tc>
          <w:tcPr>
            <w:tcW w:w="165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0.005</w:t>
            </w:r>
          </w:p>
        </w:tc>
        <w:tc>
          <w:tcPr>
            <w:tcW w:w="14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200</w:t>
            </w:r>
          </w:p>
        </w:tc>
        <w:tc>
          <w:tcPr>
            <w:tcW w:w="156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297,000</w:t>
            </w:r>
          </w:p>
        </w:tc>
        <w:tc>
          <w:tcPr>
            <w:tcW w:w="143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143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7C7914">
        <w:trPr>
          <w:trHeight w:val="225"/>
        </w:trPr>
        <w:tc>
          <w:tcPr>
            <w:tcW w:w="1658"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0.002</w:t>
            </w:r>
          </w:p>
        </w:tc>
        <w:tc>
          <w:tcPr>
            <w:tcW w:w="1450"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500</w:t>
            </w:r>
          </w:p>
        </w:tc>
        <w:tc>
          <w:tcPr>
            <w:tcW w:w="1560"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371,000</w:t>
            </w:r>
          </w:p>
        </w:tc>
        <w:tc>
          <w:tcPr>
            <w:tcW w:w="1431"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1431"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1120"/>
        </w:trPr>
        <w:tc>
          <w:tcPr>
            <w:tcW w:w="7529" w:type="dxa"/>
            <w:gridSpan w:val="5"/>
            <w:tcBorders>
              <w:top w:val="single" w:sz="4" w:space="0" w:color="auto"/>
              <w:left w:val="nil"/>
              <w:bottom w:val="single" w:sz="4" w:space="0" w:color="auto"/>
              <w:right w:val="nil"/>
            </w:tcBorders>
            <w:shd w:val="clear" w:color="auto" w:fill="auto"/>
            <w:vAlign w:val="bottom"/>
            <w:hideMark/>
          </w:tcPr>
          <w:p w:rsidR="00F9045C" w:rsidRPr="00F9045C" w:rsidRDefault="00F9045C" w:rsidP="00F9045C">
            <w:pPr>
              <w:spacing w:after="0" w:line="240" w:lineRule="auto"/>
              <w:rPr>
                <w:rFonts w:ascii="Calibri" w:eastAsia="Times New Roman" w:hAnsi="Calibri" w:cs="Times New Roman"/>
                <w:color w:val="000000"/>
              </w:rPr>
            </w:pPr>
            <w:proofErr w:type="spellStart"/>
            <w:proofErr w:type="gramStart"/>
            <w:r w:rsidRPr="00F9045C">
              <w:rPr>
                <w:rFonts w:ascii="Calibri" w:eastAsia="Times New Roman" w:hAnsi="Calibri" w:cs="Times New Roman"/>
                <w:color w:val="000000"/>
                <w:vertAlign w:val="superscript"/>
              </w:rPr>
              <w:t>a</w:t>
            </w:r>
            <w:r w:rsidRPr="00F9045C">
              <w:rPr>
                <w:rFonts w:ascii="Calibri" w:eastAsia="Times New Roman" w:hAnsi="Calibri" w:cs="Times New Roman"/>
                <w:color w:val="000000"/>
              </w:rPr>
              <w:t>U.S</w:t>
            </w:r>
            <w:proofErr w:type="spellEnd"/>
            <w:proofErr w:type="gramEnd"/>
            <w:r w:rsidRPr="00F9045C">
              <w:rPr>
                <w:rFonts w:ascii="Calibri" w:eastAsia="Times New Roman" w:hAnsi="Calibri" w:cs="Times New Roman"/>
                <w:color w:val="000000"/>
              </w:rPr>
              <w:t>. Army Corps of Engineers, 2003, Upper Mississippi River System Flow Frequency Study, Hydrology and Hydraulics Appendix F Missouri River, Omaha District: U.S. Army Corps of Engineers, 488 p., accessed September 16, 2014, at http://www.mvr.usace.army.mil/Portals/48/docs/FRM/UpperMissFlowFreq/App.%20F%20Omaha%20Dist.%20Hydrology_Hydraulics%20Report.pdf.</w:t>
            </w:r>
          </w:p>
        </w:tc>
      </w:tr>
      <w:tr w:rsidR="00F9045C" w:rsidRPr="00F9045C" w:rsidTr="00F9045C">
        <w:trPr>
          <w:trHeight w:val="160"/>
        </w:trPr>
        <w:tc>
          <w:tcPr>
            <w:tcW w:w="7529" w:type="dxa"/>
            <w:gridSpan w:val="5"/>
            <w:tcBorders>
              <w:top w:val="single" w:sz="4" w:space="0" w:color="auto"/>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b/>
                <w:bCs/>
                <w:color w:val="000000"/>
              </w:rPr>
            </w:pPr>
            <w:r w:rsidRPr="00F9045C">
              <w:rPr>
                <w:rFonts w:ascii="Calibri" w:eastAsia="Times New Roman" w:hAnsi="Calibri" w:cs="Times New Roman"/>
                <w:b/>
                <w:bCs/>
                <w:color w:val="000000"/>
              </w:rPr>
              <w:t>USGS Kendall's Tau Trend Analysis</w:t>
            </w:r>
          </w:p>
        </w:tc>
      </w:tr>
      <w:tr w:rsidR="00F9045C" w:rsidRPr="00F9045C" w:rsidTr="00F9045C">
        <w:trPr>
          <w:trHeight w:val="160"/>
        </w:trPr>
        <w:tc>
          <w:tcPr>
            <w:tcW w:w="3108" w:type="dxa"/>
            <w:gridSpan w:val="2"/>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roofErr w:type="spellStart"/>
            <w:r w:rsidRPr="00F9045C">
              <w:rPr>
                <w:rFonts w:ascii="Calibri" w:eastAsia="Times New Roman" w:hAnsi="Calibri" w:cs="Times New Roman"/>
                <w:color w:val="000000"/>
              </w:rPr>
              <w:t>Kentau</w:t>
            </w:r>
            <w:proofErr w:type="spellEnd"/>
            <w:r w:rsidRPr="00F9045C">
              <w:rPr>
                <w:rFonts w:ascii="Calibri" w:eastAsia="Times New Roman" w:hAnsi="Calibri" w:cs="Times New Roman"/>
                <w:color w:val="000000"/>
              </w:rPr>
              <w:t xml:space="preserve"> statistic</w:t>
            </w:r>
          </w:p>
        </w:tc>
        <w:tc>
          <w:tcPr>
            <w:tcW w:w="156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0.060</w:t>
            </w:r>
          </w:p>
        </w:tc>
        <w:tc>
          <w:tcPr>
            <w:tcW w:w="143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p>
        </w:tc>
        <w:tc>
          <w:tcPr>
            <w:tcW w:w="143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p>
        </w:tc>
      </w:tr>
      <w:tr w:rsidR="00F9045C" w:rsidRPr="00F9045C" w:rsidTr="00F9045C">
        <w:trPr>
          <w:trHeight w:val="160"/>
        </w:trPr>
        <w:tc>
          <w:tcPr>
            <w:tcW w:w="165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r w:rsidRPr="00F9045C">
              <w:rPr>
                <w:rFonts w:ascii="Calibri" w:eastAsia="Times New Roman" w:hAnsi="Calibri" w:cs="Times New Roman"/>
                <w:color w:val="000000"/>
              </w:rPr>
              <w:t>P-value</w:t>
            </w:r>
          </w:p>
        </w:tc>
        <w:tc>
          <w:tcPr>
            <w:tcW w:w="14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156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0.501</w:t>
            </w:r>
          </w:p>
        </w:tc>
        <w:tc>
          <w:tcPr>
            <w:tcW w:w="143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p>
        </w:tc>
        <w:tc>
          <w:tcPr>
            <w:tcW w:w="143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p>
        </w:tc>
      </w:tr>
      <w:tr w:rsidR="00F9045C" w:rsidRPr="00F9045C" w:rsidTr="00F9045C">
        <w:trPr>
          <w:trHeight w:val="184"/>
        </w:trPr>
        <w:tc>
          <w:tcPr>
            <w:tcW w:w="165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r w:rsidRPr="00F9045C">
              <w:rPr>
                <w:rFonts w:ascii="Calibri" w:eastAsia="Times New Roman" w:hAnsi="Calibri" w:cs="Times New Roman"/>
                <w:color w:val="000000"/>
              </w:rPr>
              <w:t>Begin year</w:t>
            </w:r>
          </w:p>
        </w:tc>
        <w:tc>
          <w:tcPr>
            <w:tcW w:w="14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156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1953</w:t>
            </w:r>
            <w:r w:rsidRPr="00F9045C">
              <w:rPr>
                <w:rFonts w:ascii="Calibri" w:eastAsia="Times New Roman" w:hAnsi="Calibri" w:cs="Times New Roman"/>
                <w:color w:val="000000"/>
                <w:vertAlign w:val="superscript"/>
              </w:rPr>
              <w:t>b</w:t>
            </w:r>
          </w:p>
        </w:tc>
        <w:tc>
          <w:tcPr>
            <w:tcW w:w="143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p>
        </w:tc>
        <w:tc>
          <w:tcPr>
            <w:tcW w:w="143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p>
        </w:tc>
      </w:tr>
      <w:tr w:rsidR="00F9045C" w:rsidRPr="00F9045C" w:rsidTr="00F9045C">
        <w:trPr>
          <w:trHeight w:val="184"/>
        </w:trPr>
        <w:tc>
          <w:tcPr>
            <w:tcW w:w="165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r w:rsidRPr="00F9045C">
              <w:rPr>
                <w:rFonts w:ascii="Calibri" w:eastAsia="Times New Roman" w:hAnsi="Calibri" w:cs="Times New Roman"/>
                <w:color w:val="000000"/>
              </w:rPr>
              <w:t>End year</w:t>
            </w:r>
          </w:p>
        </w:tc>
        <w:tc>
          <w:tcPr>
            <w:tcW w:w="14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156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2013</w:t>
            </w:r>
            <w:r w:rsidRPr="00F9045C">
              <w:rPr>
                <w:rFonts w:ascii="Calibri" w:eastAsia="Times New Roman" w:hAnsi="Calibri" w:cs="Times New Roman"/>
                <w:color w:val="000000"/>
                <w:vertAlign w:val="superscript"/>
              </w:rPr>
              <w:t>b</w:t>
            </w:r>
          </w:p>
        </w:tc>
        <w:tc>
          <w:tcPr>
            <w:tcW w:w="143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p>
        </w:tc>
        <w:tc>
          <w:tcPr>
            <w:tcW w:w="143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p>
        </w:tc>
      </w:tr>
      <w:tr w:rsidR="00F9045C" w:rsidRPr="00F9045C" w:rsidTr="00F9045C">
        <w:trPr>
          <w:trHeight w:val="160"/>
        </w:trPr>
        <w:tc>
          <w:tcPr>
            <w:tcW w:w="3108" w:type="dxa"/>
            <w:gridSpan w:val="2"/>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r w:rsidRPr="00F9045C">
              <w:rPr>
                <w:rFonts w:ascii="Calibri" w:eastAsia="Times New Roman" w:hAnsi="Calibri" w:cs="Times New Roman"/>
                <w:color w:val="000000"/>
              </w:rPr>
              <w:t>Number of peaks</w:t>
            </w:r>
          </w:p>
        </w:tc>
        <w:tc>
          <w:tcPr>
            <w:tcW w:w="1560"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61</w:t>
            </w:r>
          </w:p>
        </w:tc>
        <w:tc>
          <w:tcPr>
            <w:tcW w:w="1431"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 </w:t>
            </w:r>
          </w:p>
        </w:tc>
        <w:tc>
          <w:tcPr>
            <w:tcW w:w="1431"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 </w:t>
            </w:r>
          </w:p>
        </w:tc>
      </w:tr>
      <w:tr w:rsidR="00F9045C" w:rsidRPr="00F9045C" w:rsidTr="00F9045C">
        <w:trPr>
          <w:trHeight w:val="480"/>
        </w:trPr>
        <w:tc>
          <w:tcPr>
            <w:tcW w:w="7529" w:type="dxa"/>
            <w:gridSpan w:val="5"/>
            <w:tcBorders>
              <w:top w:val="nil"/>
              <w:left w:val="nil"/>
              <w:bottom w:val="nil"/>
              <w:right w:val="nil"/>
            </w:tcBorders>
            <w:shd w:val="clear" w:color="auto" w:fill="auto"/>
            <w:vAlign w:val="bottom"/>
            <w:hideMark/>
          </w:tcPr>
          <w:p w:rsidR="00F9045C" w:rsidRPr="00F9045C" w:rsidRDefault="00F9045C" w:rsidP="00F9045C">
            <w:pPr>
              <w:spacing w:after="0" w:line="240" w:lineRule="auto"/>
              <w:rPr>
                <w:rFonts w:ascii="Calibri" w:eastAsia="Times New Roman" w:hAnsi="Calibri" w:cs="Times New Roman"/>
                <w:color w:val="000000"/>
              </w:rPr>
            </w:pPr>
            <w:proofErr w:type="spellStart"/>
            <w:proofErr w:type="gramStart"/>
            <w:r w:rsidRPr="00F9045C">
              <w:rPr>
                <w:rFonts w:ascii="Calibri" w:eastAsia="Times New Roman" w:hAnsi="Calibri" w:cs="Times New Roman"/>
                <w:color w:val="000000"/>
                <w:vertAlign w:val="superscript"/>
              </w:rPr>
              <w:t>b</w:t>
            </w:r>
            <w:r w:rsidRPr="00F9045C">
              <w:rPr>
                <w:rFonts w:ascii="Calibri" w:eastAsia="Times New Roman" w:hAnsi="Calibri" w:cs="Times New Roman"/>
                <w:color w:val="000000"/>
              </w:rPr>
              <w:t>Kendall's</w:t>
            </w:r>
            <w:proofErr w:type="spellEnd"/>
            <w:proofErr w:type="gramEnd"/>
            <w:r w:rsidRPr="00F9045C">
              <w:rPr>
                <w:rFonts w:ascii="Calibri" w:eastAsia="Times New Roman" w:hAnsi="Calibri" w:cs="Times New Roman"/>
                <w:color w:val="000000"/>
              </w:rPr>
              <w:t xml:space="preserve"> tau trend analysis computed using the regulated period of record which is not the same period of record used for the above regulated flow frequency analysis.</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F9045C" w:rsidRDefault="00F9045C" w:rsidP="00DE6A15">
      <w:pPr>
        <w:rPr>
          <w:sz w:val="24"/>
          <w:szCs w:val="24"/>
        </w:rPr>
      </w:pPr>
    </w:p>
    <w:p w:rsidR="00F9045C" w:rsidRDefault="00F9045C" w:rsidP="00DE6A15">
      <w:pPr>
        <w:rPr>
          <w:sz w:val="24"/>
          <w:szCs w:val="24"/>
        </w:rPr>
      </w:pPr>
    </w:p>
    <w:p w:rsidR="00F9045C" w:rsidRDefault="00F9045C" w:rsidP="00DE6A15">
      <w:pPr>
        <w:rPr>
          <w:sz w:val="24"/>
          <w:szCs w:val="24"/>
        </w:rPr>
      </w:pPr>
    </w:p>
    <w:p w:rsidR="00F9045C" w:rsidRDefault="00F9045C" w:rsidP="00DE6A15">
      <w:pPr>
        <w:rPr>
          <w:sz w:val="24"/>
          <w:szCs w:val="24"/>
        </w:rPr>
      </w:pPr>
    </w:p>
    <w:p w:rsidR="00A334EC" w:rsidRDefault="00A334EC" w:rsidP="003807C2">
      <w:pPr>
        <w:rPr>
          <w:sz w:val="12"/>
          <w:szCs w:val="12"/>
        </w:rPr>
      </w:pPr>
    </w:p>
    <w:p w:rsidR="007C7914" w:rsidRPr="00F9045C" w:rsidRDefault="007C7914" w:rsidP="003807C2">
      <w:pPr>
        <w:rPr>
          <w:sz w:val="12"/>
          <w:szCs w:val="12"/>
        </w:rPr>
      </w:pPr>
    </w:p>
    <w:tbl>
      <w:tblPr>
        <w:tblW w:w="6751" w:type="dxa"/>
        <w:jc w:val="center"/>
        <w:tblInd w:w="93" w:type="dxa"/>
        <w:tblLook w:val="04A0" w:firstRow="1" w:lastRow="0" w:firstColumn="1" w:lastColumn="0" w:noHBand="0" w:noVBand="1"/>
      </w:tblPr>
      <w:tblGrid>
        <w:gridCol w:w="1374"/>
        <w:gridCol w:w="1031"/>
        <w:gridCol w:w="1364"/>
        <w:gridCol w:w="828"/>
        <w:gridCol w:w="718"/>
        <w:gridCol w:w="718"/>
        <w:gridCol w:w="718"/>
      </w:tblGrid>
      <w:tr w:rsidR="00F9045C" w:rsidRPr="00F9045C" w:rsidTr="00F9045C">
        <w:trPr>
          <w:trHeight w:val="505"/>
          <w:jc w:val="center"/>
        </w:trPr>
        <w:tc>
          <w:tcPr>
            <w:tcW w:w="6751" w:type="dxa"/>
            <w:gridSpan w:val="7"/>
            <w:tcBorders>
              <w:top w:val="nil"/>
              <w:left w:val="nil"/>
              <w:bottom w:val="nil"/>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 xml:space="preserve">06813500 Annual exceedance probability of high discharges, based on 1953–2013 regulated period of </w:t>
            </w:r>
            <w:proofErr w:type="spellStart"/>
            <w:r w:rsidRPr="00F9045C">
              <w:rPr>
                <w:rFonts w:ascii="Calibri" w:eastAsia="Times New Roman" w:hAnsi="Calibri" w:cs="Times New Roman"/>
                <w:color w:val="000000"/>
              </w:rPr>
              <w:t>record</w:t>
            </w:r>
            <w:r w:rsidRPr="00F9045C">
              <w:rPr>
                <w:rFonts w:ascii="Calibri" w:eastAsia="Times New Roman" w:hAnsi="Calibri" w:cs="Times New Roman"/>
                <w:color w:val="000000"/>
                <w:vertAlign w:val="superscript"/>
              </w:rPr>
              <w:t>a</w:t>
            </w:r>
            <w:proofErr w:type="spellEnd"/>
            <w:r w:rsidRPr="00F9045C">
              <w:rPr>
                <w:rFonts w:ascii="Calibri" w:eastAsia="Times New Roman" w:hAnsi="Calibri" w:cs="Times New Roman"/>
                <w:color w:val="000000"/>
              </w:rPr>
              <w:t xml:space="preserve"> (61 years)</w:t>
            </w:r>
          </w:p>
        </w:tc>
      </w:tr>
      <w:tr w:rsidR="00F9045C" w:rsidRPr="00F9045C" w:rsidTr="00F9045C">
        <w:trPr>
          <w:trHeight w:val="252"/>
          <w:jc w:val="center"/>
        </w:trPr>
        <w:tc>
          <w:tcPr>
            <w:tcW w:w="6751" w:type="dxa"/>
            <w:gridSpan w:val="7"/>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rPr>
                <w:rFonts w:ascii="Calibri" w:eastAsia="Times New Roman" w:hAnsi="Calibri" w:cs="Times New Roman"/>
                <w:color w:val="000000"/>
              </w:rPr>
            </w:pPr>
            <w:r w:rsidRPr="00F9045C">
              <w:rPr>
                <w:rFonts w:ascii="Calibri" w:eastAsia="Times New Roman" w:hAnsi="Calibri" w:cs="Times New Roman"/>
                <w:color w:val="000000"/>
              </w:rPr>
              <w:t>[ND, not determined]</w:t>
            </w:r>
          </w:p>
        </w:tc>
      </w:tr>
      <w:tr w:rsidR="00F9045C" w:rsidRPr="00F9045C" w:rsidTr="00F9045C">
        <w:trPr>
          <w:trHeight w:val="568"/>
          <w:jc w:val="center"/>
        </w:trPr>
        <w:tc>
          <w:tcPr>
            <w:tcW w:w="1374" w:type="dxa"/>
            <w:vMerge w:val="restart"/>
            <w:tcBorders>
              <w:top w:val="nil"/>
              <w:left w:val="nil"/>
              <w:bottom w:val="single" w:sz="4" w:space="0" w:color="000000"/>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F9045C">
              <w:rPr>
                <w:rFonts w:ascii="Calibri" w:eastAsia="Times New Roman" w:hAnsi="Calibri" w:cs="Times New Roman"/>
                <w:color w:val="000000"/>
              </w:rPr>
              <w:t>ance probability</w:t>
            </w:r>
          </w:p>
        </w:tc>
        <w:tc>
          <w:tcPr>
            <w:tcW w:w="1031" w:type="dxa"/>
            <w:vMerge w:val="restart"/>
            <w:tcBorders>
              <w:top w:val="nil"/>
              <w:left w:val="nil"/>
              <w:bottom w:val="single" w:sz="4" w:space="0" w:color="000000"/>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Recur-</w:t>
            </w:r>
            <w:proofErr w:type="spellStart"/>
            <w:r w:rsidRPr="00F9045C">
              <w:rPr>
                <w:rFonts w:ascii="Calibri" w:eastAsia="Times New Roman" w:hAnsi="Calibri" w:cs="Times New Roman"/>
                <w:color w:val="000000"/>
              </w:rPr>
              <w:t>rence</w:t>
            </w:r>
            <w:proofErr w:type="spellEnd"/>
            <w:r w:rsidRPr="00F9045C">
              <w:rPr>
                <w:rFonts w:ascii="Calibri" w:eastAsia="Times New Roman" w:hAnsi="Calibri" w:cs="Times New Roman"/>
                <w:color w:val="000000"/>
              </w:rPr>
              <w:t xml:space="preserve"> interval (years)</w:t>
            </w:r>
          </w:p>
        </w:tc>
        <w:tc>
          <w:tcPr>
            <w:tcW w:w="4346" w:type="dxa"/>
            <w:gridSpan w:val="5"/>
            <w:tcBorders>
              <w:top w:val="single" w:sz="4" w:space="0" w:color="auto"/>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Maximum average discharge (cubic feet per second) for indicated number of consecutive days</w:t>
            </w:r>
          </w:p>
        </w:tc>
      </w:tr>
      <w:tr w:rsidR="00F9045C" w:rsidRPr="00F9045C" w:rsidTr="00F9045C">
        <w:trPr>
          <w:trHeight w:val="416"/>
          <w:jc w:val="center"/>
        </w:trPr>
        <w:tc>
          <w:tcPr>
            <w:tcW w:w="1374" w:type="dxa"/>
            <w:vMerge/>
            <w:tcBorders>
              <w:top w:val="nil"/>
              <w:left w:val="nil"/>
              <w:bottom w:val="single" w:sz="4" w:space="0" w:color="000000"/>
              <w:right w:val="nil"/>
            </w:tcBorders>
            <w:vAlign w:val="center"/>
            <w:hideMark/>
          </w:tcPr>
          <w:p w:rsidR="00F9045C" w:rsidRPr="00F9045C" w:rsidRDefault="00F9045C" w:rsidP="00F9045C">
            <w:pPr>
              <w:spacing w:after="0" w:line="240" w:lineRule="auto"/>
              <w:rPr>
                <w:rFonts w:ascii="Calibri" w:eastAsia="Times New Roman" w:hAnsi="Calibri" w:cs="Times New Roman"/>
                <w:color w:val="000000"/>
              </w:rPr>
            </w:pPr>
          </w:p>
        </w:tc>
        <w:tc>
          <w:tcPr>
            <w:tcW w:w="1031" w:type="dxa"/>
            <w:vMerge/>
            <w:tcBorders>
              <w:top w:val="nil"/>
              <w:left w:val="nil"/>
              <w:bottom w:val="single" w:sz="4" w:space="0" w:color="000000"/>
              <w:right w:val="nil"/>
            </w:tcBorders>
            <w:vAlign w:val="center"/>
            <w:hideMark/>
          </w:tcPr>
          <w:p w:rsidR="00F9045C" w:rsidRPr="00F9045C" w:rsidRDefault="00F9045C" w:rsidP="00F9045C">
            <w:pPr>
              <w:spacing w:after="0" w:line="240" w:lineRule="auto"/>
              <w:rPr>
                <w:rFonts w:ascii="Calibri" w:eastAsia="Times New Roman" w:hAnsi="Calibri" w:cs="Times New Roman"/>
                <w:color w:val="000000"/>
              </w:rPr>
            </w:pPr>
          </w:p>
        </w:tc>
        <w:tc>
          <w:tcPr>
            <w:tcW w:w="1364" w:type="dxa"/>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30</w:t>
            </w:r>
          </w:p>
        </w:tc>
      </w:tr>
      <w:tr w:rsidR="00F9045C" w:rsidRPr="00F9045C" w:rsidTr="00F9045C">
        <w:trPr>
          <w:trHeight w:val="252"/>
          <w:jc w:val="center"/>
        </w:trPr>
        <w:tc>
          <w:tcPr>
            <w:tcW w:w="137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0.990</w:t>
            </w:r>
          </w:p>
        </w:tc>
        <w:tc>
          <w:tcPr>
            <w:tcW w:w="103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1.01</w:t>
            </w:r>
          </w:p>
        </w:tc>
        <w:tc>
          <w:tcPr>
            <w:tcW w:w="136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252"/>
          <w:jc w:val="center"/>
        </w:trPr>
        <w:tc>
          <w:tcPr>
            <w:tcW w:w="137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0.950</w:t>
            </w:r>
          </w:p>
        </w:tc>
        <w:tc>
          <w:tcPr>
            <w:tcW w:w="103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1.05</w:t>
            </w:r>
          </w:p>
        </w:tc>
        <w:tc>
          <w:tcPr>
            <w:tcW w:w="136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252"/>
          <w:jc w:val="center"/>
        </w:trPr>
        <w:tc>
          <w:tcPr>
            <w:tcW w:w="137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0.900</w:t>
            </w:r>
          </w:p>
        </w:tc>
        <w:tc>
          <w:tcPr>
            <w:tcW w:w="103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1.11</w:t>
            </w:r>
          </w:p>
        </w:tc>
        <w:tc>
          <w:tcPr>
            <w:tcW w:w="136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252"/>
          <w:jc w:val="center"/>
        </w:trPr>
        <w:tc>
          <w:tcPr>
            <w:tcW w:w="137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0.800</w:t>
            </w:r>
          </w:p>
        </w:tc>
        <w:tc>
          <w:tcPr>
            <w:tcW w:w="103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1.25</w:t>
            </w:r>
          </w:p>
        </w:tc>
        <w:tc>
          <w:tcPr>
            <w:tcW w:w="136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252"/>
          <w:jc w:val="center"/>
        </w:trPr>
        <w:tc>
          <w:tcPr>
            <w:tcW w:w="137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0.500</w:t>
            </w:r>
          </w:p>
        </w:tc>
        <w:tc>
          <w:tcPr>
            <w:tcW w:w="1031" w:type="dxa"/>
            <w:tcBorders>
              <w:top w:val="nil"/>
              <w:left w:val="nil"/>
              <w:bottom w:val="nil"/>
              <w:right w:val="nil"/>
            </w:tcBorders>
            <w:shd w:val="clear" w:color="auto" w:fill="auto"/>
            <w:noWrap/>
            <w:vAlign w:val="bottom"/>
            <w:hideMark/>
          </w:tcPr>
          <w:p w:rsidR="00F9045C" w:rsidRPr="00F9045C" w:rsidRDefault="00522686" w:rsidP="0052268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9045C" w:rsidRPr="00F9045C">
              <w:rPr>
                <w:rFonts w:ascii="Calibri" w:eastAsia="Times New Roman" w:hAnsi="Calibri" w:cs="Times New Roman"/>
                <w:color w:val="000000"/>
              </w:rPr>
              <w:t>2</w:t>
            </w:r>
          </w:p>
        </w:tc>
        <w:tc>
          <w:tcPr>
            <w:tcW w:w="136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252"/>
          <w:jc w:val="center"/>
        </w:trPr>
        <w:tc>
          <w:tcPr>
            <w:tcW w:w="137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0.200</w:t>
            </w:r>
          </w:p>
        </w:tc>
        <w:tc>
          <w:tcPr>
            <w:tcW w:w="1031" w:type="dxa"/>
            <w:tcBorders>
              <w:top w:val="nil"/>
              <w:left w:val="nil"/>
              <w:bottom w:val="nil"/>
              <w:right w:val="nil"/>
            </w:tcBorders>
            <w:shd w:val="clear" w:color="auto" w:fill="auto"/>
            <w:noWrap/>
            <w:vAlign w:val="bottom"/>
            <w:hideMark/>
          </w:tcPr>
          <w:p w:rsidR="00F9045C" w:rsidRPr="00F9045C" w:rsidRDefault="00522686" w:rsidP="0052268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9045C" w:rsidRPr="00F9045C">
              <w:rPr>
                <w:rFonts w:ascii="Calibri" w:eastAsia="Times New Roman" w:hAnsi="Calibri" w:cs="Times New Roman"/>
                <w:color w:val="000000"/>
              </w:rPr>
              <w:t>5</w:t>
            </w:r>
          </w:p>
        </w:tc>
        <w:tc>
          <w:tcPr>
            <w:tcW w:w="136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252"/>
          <w:jc w:val="center"/>
        </w:trPr>
        <w:tc>
          <w:tcPr>
            <w:tcW w:w="137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0.100</w:t>
            </w:r>
          </w:p>
        </w:tc>
        <w:tc>
          <w:tcPr>
            <w:tcW w:w="1031" w:type="dxa"/>
            <w:tcBorders>
              <w:top w:val="nil"/>
              <w:left w:val="nil"/>
              <w:bottom w:val="nil"/>
              <w:right w:val="nil"/>
            </w:tcBorders>
            <w:shd w:val="clear" w:color="auto" w:fill="auto"/>
            <w:noWrap/>
            <w:vAlign w:val="bottom"/>
            <w:hideMark/>
          </w:tcPr>
          <w:p w:rsidR="00F9045C" w:rsidRPr="00F9045C" w:rsidRDefault="00F9045C" w:rsidP="00522686">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10</w:t>
            </w:r>
          </w:p>
        </w:tc>
        <w:tc>
          <w:tcPr>
            <w:tcW w:w="136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252"/>
          <w:jc w:val="center"/>
        </w:trPr>
        <w:tc>
          <w:tcPr>
            <w:tcW w:w="137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0.040</w:t>
            </w:r>
          </w:p>
        </w:tc>
        <w:tc>
          <w:tcPr>
            <w:tcW w:w="1031" w:type="dxa"/>
            <w:tcBorders>
              <w:top w:val="nil"/>
              <w:left w:val="nil"/>
              <w:bottom w:val="nil"/>
              <w:right w:val="nil"/>
            </w:tcBorders>
            <w:shd w:val="clear" w:color="auto" w:fill="auto"/>
            <w:noWrap/>
            <w:vAlign w:val="bottom"/>
            <w:hideMark/>
          </w:tcPr>
          <w:p w:rsidR="00F9045C" w:rsidRPr="00F9045C" w:rsidRDefault="00F9045C" w:rsidP="00522686">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25</w:t>
            </w:r>
          </w:p>
        </w:tc>
        <w:tc>
          <w:tcPr>
            <w:tcW w:w="136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252"/>
          <w:jc w:val="center"/>
        </w:trPr>
        <w:tc>
          <w:tcPr>
            <w:tcW w:w="137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0.020</w:t>
            </w:r>
          </w:p>
        </w:tc>
        <w:tc>
          <w:tcPr>
            <w:tcW w:w="1031" w:type="dxa"/>
            <w:tcBorders>
              <w:top w:val="nil"/>
              <w:left w:val="nil"/>
              <w:bottom w:val="nil"/>
              <w:right w:val="nil"/>
            </w:tcBorders>
            <w:shd w:val="clear" w:color="auto" w:fill="auto"/>
            <w:noWrap/>
            <w:vAlign w:val="bottom"/>
            <w:hideMark/>
          </w:tcPr>
          <w:p w:rsidR="00F9045C" w:rsidRPr="00F9045C" w:rsidRDefault="00F9045C" w:rsidP="00522686">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50</w:t>
            </w:r>
          </w:p>
        </w:tc>
        <w:tc>
          <w:tcPr>
            <w:tcW w:w="136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252"/>
          <w:jc w:val="center"/>
        </w:trPr>
        <w:tc>
          <w:tcPr>
            <w:tcW w:w="137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0.010</w:t>
            </w:r>
          </w:p>
        </w:tc>
        <w:tc>
          <w:tcPr>
            <w:tcW w:w="1031" w:type="dxa"/>
            <w:tcBorders>
              <w:top w:val="nil"/>
              <w:left w:val="nil"/>
              <w:bottom w:val="nil"/>
              <w:right w:val="nil"/>
            </w:tcBorders>
            <w:shd w:val="clear" w:color="auto" w:fill="auto"/>
            <w:noWrap/>
            <w:vAlign w:val="bottom"/>
            <w:hideMark/>
          </w:tcPr>
          <w:p w:rsidR="00F9045C" w:rsidRPr="00F9045C" w:rsidRDefault="00522686" w:rsidP="0052268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9045C" w:rsidRPr="00F9045C">
              <w:rPr>
                <w:rFonts w:ascii="Calibri" w:eastAsia="Times New Roman" w:hAnsi="Calibri" w:cs="Times New Roman"/>
                <w:color w:val="000000"/>
              </w:rPr>
              <w:t>100</w:t>
            </w:r>
          </w:p>
        </w:tc>
        <w:tc>
          <w:tcPr>
            <w:tcW w:w="136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252"/>
          <w:jc w:val="center"/>
        </w:trPr>
        <w:tc>
          <w:tcPr>
            <w:tcW w:w="137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0.005</w:t>
            </w:r>
          </w:p>
        </w:tc>
        <w:tc>
          <w:tcPr>
            <w:tcW w:w="1031" w:type="dxa"/>
            <w:tcBorders>
              <w:top w:val="nil"/>
              <w:left w:val="nil"/>
              <w:bottom w:val="nil"/>
              <w:right w:val="nil"/>
            </w:tcBorders>
            <w:shd w:val="clear" w:color="auto" w:fill="auto"/>
            <w:noWrap/>
            <w:vAlign w:val="bottom"/>
            <w:hideMark/>
          </w:tcPr>
          <w:p w:rsidR="00F9045C" w:rsidRPr="00F9045C" w:rsidRDefault="00522686" w:rsidP="0052268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9045C" w:rsidRPr="00F9045C">
              <w:rPr>
                <w:rFonts w:ascii="Calibri" w:eastAsia="Times New Roman" w:hAnsi="Calibri" w:cs="Times New Roman"/>
                <w:color w:val="000000"/>
              </w:rPr>
              <w:t>200</w:t>
            </w:r>
          </w:p>
        </w:tc>
        <w:tc>
          <w:tcPr>
            <w:tcW w:w="136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252"/>
          <w:jc w:val="center"/>
        </w:trPr>
        <w:tc>
          <w:tcPr>
            <w:tcW w:w="1374"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0.002</w:t>
            </w:r>
          </w:p>
        </w:tc>
        <w:tc>
          <w:tcPr>
            <w:tcW w:w="1031" w:type="dxa"/>
            <w:tcBorders>
              <w:top w:val="nil"/>
              <w:left w:val="nil"/>
              <w:bottom w:val="single" w:sz="4" w:space="0" w:color="auto"/>
              <w:right w:val="nil"/>
            </w:tcBorders>
            <w:shd w:val="clear" w:color="auto" w:fill="auto"/>
            <w:noWrap/>
            <w:vAlign w:val="bottom"/>
            <w:hideMark/>
          </w:tcPr>
          <w:p w:rsidR="00F9045C" w:rsidRPr="00F9045C" w:rsidRDefault="00522686" w:rsidP="0052268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9045C" w:rsidRPr="00F9045C">
              <w:rPr>
                <w:rFonts w:ascii="Calibri" w:eastAsia="Times New Roman" w:hAnsi="Calibri" w:cs="Times New Roman"/>
                <w:color w:val="000000"/>
              </w:rPr>
              <w:t>500</w:t>
            </w:r>
          </w:p>
        </w:tc>
        <w:tc>
          <w:tcPr>
            <w:tcW w:w="1364"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828"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718"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252"/>
          <w:jc w:val="center"/>
        </w:trPr>
        <w:tc>
          <w:tcPr>
            <w:tcW w:w="2405" w:type="dxa"/>
            <w:gridSpan w:val="2"/>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roofErr w:type="spellStart"/>
            <w:r w:rsidRPr="00F9045C">
              <w:rPr>
                <w:rFonts w:ascii="Calibri" w:eastAsia="Times New Roman" w:hAnsi="Calibri" w:cs="Times New Roman"/>
                <w:color w:val="000000"/>
              </w:rPr>
              <w:t>Kentau</w:t>
            </w:r>
            <w:proofErr w:type="spellEnd"/>
            <w:r w:rsidRPr="00F9045C">
              <w:rPr>
                <w:rFonts w:ascii="Calibri" w:eastAsia="Times New Roman" w:hAnsi="Calibri" w:cs="Times New Roman"/>
                <w:color w:val="000000"/>
              </w:rPr>
              <w:t xml:space="preserve"> statistic</w:t>
            </w:r>
          </w:p>
        </w:tc>
        <w:tc>
          <w:tcPr>
            <w:tcW w:w="136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0.059</w:t>
            </w:r>
          </w:p>
        </w:tc>
        <w:tc>
          <w:tcPr>
            <w:tcW w:w="82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0.105</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0.130</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0.154</w:t>
            </w:r>
          </w:p>
        </w:tc>
        <w:tc>
          <w:tcPr>
            <w:tcW w:w="71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0.190</w:t>
            </w:r>
          </w:p>
        </w:tc>
      </w:tr>
      <w:tr w:rsidR="00F9045C" w:rsidRPr="00F9045C" w:rsidTr="00F9045C">
        <w:trPr>
          <w:trHeight w:val="252"/>
          <w:jc w:val="center"/>
        </w:trPr>
        <w:tc>
          <w:tcPr>
            <w:tcW w:w="2405" w:type="dxa"/>
            <w:gridSpan w:val="2"/>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r w:rsidRPr="00F9045C">
              <w:rPr>
                <w:rFonts w:ascii="Calibri" w:eastAsia="Times New Roman" w:hAnsi="Calibri" w:cs="Times New Roman"/>
                <w:color w:val="000000"/>
              </w:rPr>
              <w:t>P-value</w:t>
            </w:r>
          </w:p>
        </w:tc>
        <w:tc>
          <w:tcPr>
            <w:tcW w:w="1364"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0.505</w:t>
            </w:r>
          </w:p>
        </w:tc>
        <w:tc>
          <w:tcPr>
            <w:tcW w:w="828"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0.232</w:t>
            </w:r>
          </w:p>
        </w:tc>
        <w:tc>
          <w:tcPr>
            <w:tcW w:w="718"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0.140</w:t>
            </w:r>
          </w:p>
        </w:tc>
        <w:tc>
          <w:tcPr>
            <w:tcW w:w="718"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0.080</w:t>
            </w:r>
          </w:p>
        </w:tc>
        <w:tc>
          <w:tcPr>
            <w:tcW w:w="718"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0.031</w:t>
            </w:r>
          </w:p>
        </w:tc>
      </w:tr>
      <w:tr w:rsidR="00F9045C" w:rsidRPr="00F9045C" w:rsidTr="00F9045C">
        <w:trPr>
          <w:trHeight w:val="505"/>
          <w:jc w:val="center"/>
        </w:trPr>
        <w:tc>
          <w:tcPr>
            <w:tcW w:w="6751" w:type="dxa"/>
            <w:gridSpan w:val="7"/>
            <w:tcBorders>
              <w:top w:val="single" w:sz="4" w:space="0" w:color="auto"/>
              <w:left w:val="nil"/>
              <w:bottom w:val="nil"/>
              <w:right w:val="nil"/>
            </w:tcBorders>
            <w:shd w:val="clear" w:color="auto" w:fill="auto"/>
            <w:vAlign w:val="bottom"/>
            <w:hideMark/>
          </w:tcPr>
          <w:p w:rsidR="00F9045C" w:rsidRPr="00F9045C" w:rsidRDefault="00F9045C" w:rsidP="00F9045C">
            <w:pPr>
              <w:spacing w:after="0" w:line="240" w:lineRule="auto"/>
              <w:rPr>
                <w:rFonts w:ascii="Calibri" w:eastAsia="Times New Roman" w:hAnsi="Calibri" w:cs="Times New Roman"/>
                <w:color w:val="000000"/>
              </w:rPr>
            </w:pPr>
            <w:proofErr w:type="spellStart"/>
            <w:proofErr w:type="gramStart"/>
            <w:r w:rsidRPr="00F9045C">
              <w:rPr>
                <w:rFonts w:ascii="Calibri" w:eastAsia="Times New Roman" w:hAnsi="Calibri" w:cs="Times New Roman"/>
                <w:color w:val="000000"/>
                <w:vertAlign w:val="superscript"/>
              </w:rPr>
              <w:t>a</w:t>
            </w:r>
            <w:r w:rsidRPr="00F9045C">
              <w:rPr>
                <w:rFonts w:ascii="Calibri" w:eastAsia="Times New Roman" w:hAnsi="Calibri" w:cs="Times New Roman"/>
                <w:color w:val="000000"/>
              </w:rPr>
              <w:t>Contact</w:t>
            </w:r>
            <w:proofErr w:type="spellEnd"/>
            <w:proofErr w:type="gramEnd"/>
            <w:r w:rsidRPr="00F9045C">
              <w:rPr>
                <w:rFonts w:ascii="Calibri" w:eastAsia="Times New Roman" w:hAnsi="Calibri" w:cs="Times New Roman"/>
                <w:color w:val="000000"/>
              </w:rPr>
              <w:t xml:space="preserve"> the U.S. Army Corps of Engineers, Omaha District, for the annual exceedance probability of high discharges.</w:t>
            </w:r>
          </w:p>
        </w:tc>
      </w:tr>
    </w:tbl>
    <w:p w:rsidR="00290E10" w:rsidRPr="00F9045C" w:rsidRDefault="00290E10" w:rsidP="00567261">
      <w:pPr>
        <w:jc w:val="center"/>
        <w:rPr>
          <w:sz w:val="12"/>
          <w:szCs w:val="12"/>
        </w:rPr>
      </w:pPr>
    </w:p>
    <w:tbl>
      <w:tblPr>
        <w:tblW w:w="10297" w:type="dxa"/>
        <w:jc w:val="center"/>
        <w:tblInd w:w="93" w:type="dxa"/>
        <w:tblLook w:val="04A0" w:firstRow="1" w:lastRow="0" w:firstColumn="1" w:lastColumn="0" w:noHBand="0" w:noVBand="1"/>
      </w:tblPr>
      <w:tblGrid>
        <w:gridCol w:w="1263"/>
        <w:gridCol w:w="1080"/>
        <w:gridCol w:w="1271"/>
        <w:gridCol w:w="938"/>
        <w:gridCol w:w="829"/>
        <w:gridCol w:w="829"/>
        <w:gridCol w:w="829"/>
        <w:gridCol w:w="829"/>
        <w:gridCol w:w="829"/>
        <w:gridCol w:w="829"/>
        <w:gridCol w:w="829"/>
      </w:tblGrid>
      <w:tr w:rsidR="00F9045C" w:rsidRPr="00F9045C" w:rsidTr="00F9045C">
        <w:trPr>
          <w:trHeight w:val="600"/>
          <w:jc w:val="center"/>
        </w:trPr>
        <w:tc>
          <w:tcPr>
            <w:tcW w:w="1263" w:type="dxa"/>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rPr>
                <w:rFonts w:ascii="Calibri" w:eastAsia="Times New Roman" w:hAnsi="Calibri" w:cs="Times New Roman"/>
                <w:color w:val="000000"/>
              </w:rPr>
            </w:pPr>
            <w:r w:rsidRPr="00F9045C">
              <w:rPr>
                <w:rFonts w:ascii="Calibri" w:eastAsia="Times New Roman" w:hAnsi="Calibri" w:cs="Times New Roman"/>
                <w:color w:val="000000"/>
              </w:rPr>
              <w:t> </w:t>
            </w:r>
          </w:p>
        </w:tc>
        <w:tc>
          <w:tcPr>
            <w:tcW w:w="8263" w:type="dxa"/>
            <w:gridSpan w:val="9"/>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 xml:space="preserve">06813500 Annual </w:t>
            </w:r>
            <w:proofErr w:type="spellStart"/>
            <w:r w:rsidRPr="00F9045C">
              <w:rPr>
                <w:rFonts w:ascii="Calibri" w:eastAsia="Times New Roman" w:hAnsi="Calibri" w:cs="Times New Roman"/>
                <w:color w:val="000000"/>
              </w:rPr>
              <w:t>nonexceedance</w:t>
            </w:r>
            <w:proofErr w:type="spellEnd"/>
            <w:r w:rsidRPr="00F9045C">
              <w:rPr>
                <w:rFonts w:ascii="Calibri" w:eastAsia="Times New Roman" w:hAnsi="Calibri" w:cs="Times New Roman"/>
                <w:color w:val="000000"/>
              </w:rPr>
              <w:t xml:space="preserve"> probability of low discharges, based on April 1953 to March 2013 regulated period of record (60 years)</w:t>
            </w:r>
          </w:p>
        </w:tc>
        <w:tc>
          <w:tcPr>
            <w:tcW w:w="771" w:type="dxa"/>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rPr>
                <w:rFonts w:ascii="Calibri" w:eastAsia="Times New Roman" w:hAnsi="Calibri" w:cs="Times New Roman"/>
                <w:color w:val="000000"/>
              </w:rPr>
            </w:pPr>
            <w:r w:rsidRPr="00F9045C">
              <w:rPr>
                <w:rFonts w:ascii="Calibri" w:eastAsia="Times New Roman" w:hAnsi="Calibri" w:cs="Times New Roman"/>
                <w:color w:val="000000"/>
              </w:rPr>
              <w:t> </w:t>
            </w:r>
          </w:p>
        </w:tc>
      </w:tr>
      <w:tr w:rsidR="00F9045C" w:rsidRPr="00F9045C" w:rsidTr="00F9045C">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 xml:space="preserve">Annual </w:t>
            </w:r>
            <w:proofErr w:type="spellStart"/>
            <w:r w:rsidRPr="00F9045C">
              <w:rPr>
                <w:rFonts w:ascii="Calibri" w:eastAsia="Times New Roman" w:hAnsi="Calibri" w:cs="Times New Roman"/>
                <w:color w:val="000000"/>
              </w:rPr>
              <w:t>nonexceed-ance</w:t>
            </w:r>
            <w:proofErr w:type="spellEnd"/>
            <w:r w:rsidRPr="00F9045C">
              <w:rPr>
                <w:rFonts w:ascii="Calibri" w:eastAsia="Times New Roman" w:hAnsi="Calibri" w:cs="Times New Roman"/>
                <w:color w:val="000000"/>
              </w:rPr>
              <w:t xml:space="preserve"> probability</w:t>
            </w:r>
          </w:p>
        </w:tc>
        <w:tc>
          <w:tcPr>
            <w:tcW w:w="1080" w:type="dxa"/>
            <w:vMerge w:val="restart"/>
            <w:tcBorders>
              <w:top w:val="nil"/>
              <w:left w:val="nil"/>
              <w:bottom w:val="single" w:sz="4" w:space="0" w:color="000000"/>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Recur-</w:t>
            </w:r>
            <w:proofErr w:type="spellStart"/>
            <w:r w:rsidRPr="00F9045C">
              <w:rPr>
                <w:rFonts w:ascii="Calibri" w:eastAsia="Times New Roman" w:hAnsi="Calibri" w:cs="Times New Roman"/>
                <w:color w:val="000000"/>
              </w:rPr>
              <w:t>rence</w:t>
            </w:r>
            <w:proofErr w:type="spellEnd"/>
            <w:r w:rsidRPr="00F9045C">
              <w:rPr>
                <w:rFonts w:ascii="Calibri" w:eastAsia="Times New Roman" w:hAnsi="Calibri" w:cs="Times New Roman"/>
                <w:color w:val="000000"/>
              </w:rPr>
              <w:t xml:space="preserve"> interval (years)</w:t>
            </w:r>
          </w:p>
        </w:tc>
        <w:tc>
          <w:tcPr>
            <w:tcW w:w="7954" w:type="dxa"/>
            <w:gridSpan w:val="9"/>
            <w:tcBorders>
              <w:top w:val="single" w:sz="4" w:space="0" w:color="auto"/>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Minimum average discharge (cubic feet per second)                                                                                    for indicated number of consecutive days</w:t>
            </w:r>
          </w:p>
        </w:tc>
      </w:tr>
      <w:tr w:rsidR="00F9045C" w:rsidRPr="00F9045C" w:rsidTr="00F9045C">
        <w:trPr>
          <w:trHeight w:val="495"/>
          <w:jc w:val="center"/>
        </w:trPr>
        <w:tc>
          <w:tcPr>
            <w:tcW w:w="1263" w:type="dxa"/>
            <w:vMerge/>
            <w:tcBorders>
              <w:top w:val="nil"/>
              <w:left w:val="nil"/>
              <w:bottom w:val="single" w:sz="4" w:space="0" w:color="000000"/>
              <w:right w:val="nil"/>
            </w:tcBorders>
            <w:vAlign w:val="center"/>
            <w:hideMark/>
          </w:tcPr>
          <w:p w:rsidR="00F9045C" w:rsidRPr="00F9045C" w:rsidRDefault="00F9045C" w:rsidP="00F9045C">
            <w:pPr>
              <w:spacing w:after="0" w:line="240" w:lineRule="auto"/>
              <w:rPr>
                <w:rFonts w:ascii="Calibri" w:eastAsia="Times New Roman" w:hAnsi="Calibri" w:cs="Times New Roman"/>
                <w:color w:val="000000"/>
              </w:rPr>
            </w:pPr>
          </w:p>
        </w:tc>
        <w:tc>
          <w:tcPr>
            <w:tcW w:w="1080" w:type="dxa"/>
            <w:vMerge/>
            <w:tcBorders>
              <w:top w:val="nil"/>
              <w:left w:val="nil"/>
              <w:bottom w:val="single" w:sz="4" w:space="0" w:color="000000"/>
              <w:right w:val="nil"/>
            </w:tcBorders>
            <w:vAlign w:val="center"/>
            <w:hideMark/>
          </w:tcPr>
          <w:p w:rsidR="00F9045C" w:rsidRPr="00F9045C" w:rsidRDefault="00F9045C" w:rsidP="00F9045C">
            <w:pPr>
              <w:spacing w:after="0" w:line="240" w:lineRule="auto"/>
              <w:rPr>
                <w:rFonts w:ascii="Calibri" w:eastAsia="Times New Roman" w:hAnsi="Calibri" w:cs="Times New Roman"/>
                <w:color w:val="000000"/>
              </w:rPr>
            </w:pPr>
          </w:p>
        </w:tc>
        <w:tc>
          <w:tcPr>
            <w:tcW w:w="1271" w:type="dxa"/>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30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60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90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120</w:t>
            </w:r>
          </w:p>
        </w:tc>
        <w:tc>
          <w:tcPr>
            <w:tcW w:w="771"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183</w:t>
            </w:r>
          </w:p>
        </w:tc>
      </w:tr>
      <w:tr w:rsidR="00F9045C" w:rsidRPr="00F9045C" w:rsidTr="00F9045C">
        <w:trPr>
          <w:trHeight w:val="300"/>
          <w:jc w:val="center"/>
        </w:trPr>
        <w:tc>
          <w:tcPr>
            <w:tcW w:w="12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0.01</w:t>
            </w:r>
          </w:p>
        </w:tc>
        <w:tc>
          <w:tcPr>
            <w:tcW w:w="1080" w:type="dxa"/>
            <w:tcBorders>
              <w:top w:val="nil"/>
              <w:left w:val="nil"/>
              <w:bottom w:val="nil"/>
              <w:right w:val="nil"/>
            </w:tcBorders>
            <w:shd w:val="clear" w:color="auto" w:fill="auto"/>
            <w:noWrap/>
            <w:vAlign w:val="bottom"/>
            <w:hideMark/>
          </w:tcPr>
          <w:p w:rsidR="00F9045C" w:rsidRPr="00F9045C" w:rsidRDefault="00F9045C" w:rsidP="00522686">
            <w:pPr>
              <w:spacing w:after="0" w:line="240" w:lineRule="auto"/>
              <w:jc w:val="center"/>
              <w:rPr>
                <w:rFonts w:ascii="Calibri" w:eastAsia="Times New Roman" w:hAnsi="Calibri" w:cs="Times New Roman"/>
              </w:rPr>
            </w:pPr>
            <w:r w:rsidRPr="00F9045C">
              <w:rPr>
                <w:rFonts w:ascii="Calibri" w:eastAsia="Times New Roman" w:hAnsi="Calibri" w:cs="Times New Roman"/>
              </w:rPr>
              <w:t>100</w:t>
            </w:r>
          </w:p>
        </w:tc>
        <w:tc>
          <w:tcPr>
            <w:tcW w:w="12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3,370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3,680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4,390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6,250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8,140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9,210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9,910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11,000</w:t>
            </w:r>
          </w:p>
        </w:tc>
        <w:tc>
          <w:tcPr>
            <w:tcW w:w="7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15,700</w:t>
            </w:r>
          </w:p>
        </w:tc>
      </w:tr>
      <w:tr w:rsidR="00F9045C" w:rsidRPr="00F9045C" w:rsidTr="00F9045C">
        <w:trPr>
          <w:trHeight w:val="300"/>
          <w:jc w:val="center"/>
        </w:trPr>
        <w:tc>
          <w:tcPr>
            <w:tcW w:w="12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0.02</w:t>
            </w:r>
          </w:p>
        </w:tc>
        <w:tc>
          <w:tcPr>
            <w:tcW w:w="1080" w:type="dxa"/>
            <w:tcBorders>
              <w:top w:val="nil"/>
              <w:left w:val="nil"/>
              <w:bottom w:val="nil"/>
              <w:right w:val="nil"/>
            </w:tcBorders>
            <w:shd w:val="clear" w:color="auto" w:fill="auto"/>
            <w:noWrap/>
            <w:vAlign w:val="bottom"/>
            <w:hideMark/>
          </w:tcPr>
          <w:p w:rsidR="00F9045C" w:rsidRPr="00F9045C" w:rsidRDefault="00522686" w:rsidP="005226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9045C" w:rsidRPr="00F9045C">
              <w:rPr>
                <w:rFonts w:ascii="Calibri" w:eastAsia="Times New Roman" w:hAnsi="Calibri" w:cs="Times New Roman"/>
              </w:rPr>
              <w:t>50</w:t>
            </w:r>
          </w:p>
        </w:tc>
        <w:tc>
          <w:tcPr>
            <w:tcW w:w="12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4,050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4,420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5,250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7,190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9,120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10,200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11,000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12,200</w:t>
            </w:r>
          </w:p>
        </w:tc>
        <w:tc>
          <w:tcPr>
            <w:tcW w:w="7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16,900</w:t>
            </w:r>
          </w:p>
        </w:tc>
      </w:tr>
      <w:tr w:rsidR="00F9045C" w:rsidRPr="00F9045C" w:rsidTr="00F9045C">
        <w:trPr>
          <w:trHeight w:val="300"/>
          <w:jc w:val="center"/>
        </w:trPr>
        <w:tc>
          <w:tcPr>
            <w:tcW w:w="12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0.05</w:t>
            </w:r>
          </w:p>
        </w:tc>
        <w:tc>
          <w:tcPr>
            <w:tcW w:w="1080" w:type="dxa"/>
            <w:tcBorders>
              <w:top w:val="nil"/>
              <w:left w:val="nil"/>
              <w:bottom w:val="nil"/>
              <w:right w:val="nil"/>
            </w:tcBorders>
            <w:shd w:val="clear" w:color="auto" w:fill="auto"/>
            <w:noWrap/>
            <w:vAlign w:val="bottom"/>
            <w:hideMark/>
          </w:tcPr>
          <w:p w:rsidR="00F9045C" w:rsidRPr="00F9045C" w:rsidRDefault="00522686" w:rsidP="005226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9045C" w:rsidRPr="00F9045C">
              <w:rPr>
                <w:rFonts w:ascii="Calibri" w:eastAsia="Times New Roman" w:hAnsi="Calibri" w:cs="Times New Roman"/>
              </w:rPr>
              <w:t>20</w:t>
            </w:r>
          </w:p>
        </w:tc>
        <w:tc>
          <w:tcPr>
            <w:tcW w:w="12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5,290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5,750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6,810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8,820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10,800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12,000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12,800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14,300</w:t>
            </w:r>
          </w:p>
        </w:tc>
        <w:tc>
          <w:tcPr>
            <w:tcW w:w="7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19,000</w:t>
            </w:r>
          </w:p>
        </w:tc>
      </w:tr>
      <w:tr w:rsidR="00F9045C" w:rsidRPr="00F9045C" w:rsidTr="00F9045C">
        <w:trPr>
          <w:trHeight w:val="300"/>
          <w:jc w:val="center"/>
        </w:trPr>
        <w:tc>
          <w:tcPr>
            <w:tcW w:w="12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0.10</w:t>
            </w:r>
          </w:p>
        </w:tc>
        <w:tc>
          <w:tcPr>
            <w:tcW w:w="1080" w:type="dxa"/>
            <w:tcBorders>
              <w:top w:val="nil"/>
              <w:left w:val="nil"/>
              <w:bottom w:val="nil"/>
              <w:right w:val="nil"/>
            </w:tcBorders>
            <w:shd w:val="clear" w:color="auto" w:fill="auto"/>
            <w:noWrap/>
            <w:vAlign w:val="bottom"/>
            <w:hideMark/>
          </w:tcPr>
          <w:p w:rsidR="00F9045C" w:rsidRPr="00F9045C" w:rsidRDefault="00522686" w:rsidP="005226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9045C" w:rsidRPr="00F9045C">
              <w:rPr>
                <w:rFonts w:ascii="Calibri" w:eastAsia="Times New Roman" w:hAnsi="Calibri" w:cs="Times New Roman"/>
              </w:rPr>
              <w:t>10</w:t>
            </w:r>
          </w:p>
        </w:tc>
        <w:tc>
          <w:tcPr>
            <w:tcW w:w="12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6,660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7,220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8,480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10,500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12,500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13,700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14,700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16,300</w:t>
            </w:r>
          </w:p>
        </w:tc>
        <w:tc>
          <w:tcPr>
            <w:tcW w:w="7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21,100</w:t>
            </w:r>
          </w:p>
        </w:tc>
      </w:tr>
      <w:tr w:rsidR="00F9045C" w:rsidRPr="00F9045C" w:rsidTr="00F9045C">
        <w:trPr>
          <w:trHeight w:val="300"/>
          <w:jc w:val="center"/>
        </w:trPr>
        <w:tc>
          <w:tcPr>
            <w:tcW w:w="12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0.20</w:t>
            </w:r>
          </w:p>
        </w:tc>
        <w:tc>
          <w:tcPr>
            <w:tcW w:w="1080" w:type="dxa"/>
            <w:tcBorders>
              <w:top w:val="nil"/>
              <w:left w:val="nil"/>
              <w:bottom w:val="nil"/>
              <w:right w:val="nil"/>
            </w:tcBorders>
            <w:shd w:val="clear" w:color="auto" w:fill="auto"/>
            <w:noWrap/>
            <w:vAlign w:val="bottom"/>
            <w:hideMark/>
          </w:tcPr>
          <w:p w:rsidR="00F9045C" w:rsidRPr="00F9045C" w:rsidRDefault="00522686" w:rsidP="005226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9045C" w:rsidRPr="00F9045C">
              <w:rPr>
                <w:rFonts w:ascii="Calibri" w:eastAsia="Times New Roman" w:hAnsi="Calibri" w:cs="Times New Roman"/>
              </w:rPr>
              <w:t>5</w:t>
            </w:r>
          </w:p>
        </w:tc>
        <w:tc>
          <w:tcPr>
            <w:tcW w:w="12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8,730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9,410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10,900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12,900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14,800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16,200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17,400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19,200</w:t>
            </w:r>
          </w:p>
        </w:tc>
        <w:tc>
          <w:tcPr>
            <w:tcW w:w="7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24,000</w:t>
            </w:r>
          </w:p>
        </w:tc>
      </w:tr>
      <w:tr w:rsidR="00F9045C" w:rsidRPr="00F9045C" w:rsidTr="00F9045C">
        <w:trPr>
          <w:trHeight w:val="300"/>
          <w:jc w:val="center"/>
        </w:trPr>
        <w:tc>
          <w:tcPr>
            <w:tcW w:w="12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0.50</w:t>
            </w:r>
          </w:p>
        </w:tc>
        <w:tc>
          <w:tcPr>
            <w:tcW w:w="1080" w:type="dxa"/>
            <w:tcBorders>
              <w:top w:val="nil"/>
              <w:left w:val="nil"/>
              <w:bottom w:val="nil"/>
              <w:right w:val="nil"/>
            </w:tcBorders>
            <w:shd w:val="clear" w:color="auto" w:fill="auto"/>
            <w:noWrap/>
            <w:vAlign w:val="bottom"/>
            <w:hideMark/>
          </w:tcPr>
          <w:p w:rsidR="00F9045C" w:rsidRPr="00F9045C" w:rsidRDefault="00522686" w:rsidP="005226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9045C" w:rsidRPr="00F9045C">
              <w:rPr>
                <w:rFonts w:ascii="Calibri" w:eastAsia="Times New Roman" w:hAnsi="Calibri" w:cs="Times New Roman"/>
              </w:rPr>
              <w:t>2</w:t>
            </w:r>
          </w:p>
        </w:tc>
        <w:tc>
          <w:tcPr>
            <w:tcW w:w="12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14,300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15,100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17,000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18,700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20,500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22,000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23,700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26,200</w:t>
            </w:r>
          </w:p>
        </w:tc>
        <w:tc>
          <w:tcPr>
            <w:tcW w:w="7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31,200</w:t>
            </w:r>
          </w:p>
        </w:tc>
      </w:tr>
      <w:tr w:rsidR="00F9045C" w:rsidRPr="00F9045C" w:rsidTr="00F9045C">
        <w:trPr>
          <w:trHeight w:val="300"/>
          <w:jc w:val="center"/>
        </w:trPr>
        <w:tc>
          <w:tcPr>
            <w:tcW w:w="12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0.80</w:t>
            </w:r>
          </w:p>
        </w:tc>
        <w:tc>
          <w:tcPr>
            <w:tcW w:w="108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1.25</w:t>
            </w:r>
          </w:p>
        </w:tc>
        <w:tc>
          <w:tcPr>
            <w:tcW w:w="12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22,500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23,400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25,200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26,300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27,900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29,800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32,300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35,500</w:t>
            </w:r>
          </w:p>
        </w:tc>
        <w:tc>
          <w:tcPr>
            <w:tcW w:w="7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41,200</w:t>
            </w:r>
          </w:p>
        </w:tc>
      </w:tr>
      <w:tr w:rsidR="00F9045C" w:rsidRPr="00F9045C" w:rsidTr="00F9045C">
        <w:trPr>
          <w:trHeight w:val="300"/>
          <w:jc w:val="center"/>
        </w:trPr>
        <w:tc>
          <w:tcPr>
            <w:tcW w:w="12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0.90</w:t>
            </w:r>
          </w:p>
        </w:tc>
        <w:tc>
          <w:tcPr>
            <w:tcW w:w="108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1.11</w:t>
            </w:r>
          </w:p>
        </w:tc>
        <w:tc>
          <w:tcPr>
            <w:tcW w:w="12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28,200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29,000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30,400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31,100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32,700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34,700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37,800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41,500</w:t>
            </w:r>
          </w:p>
        </w:tc>
        <w:tc>
          <w:tcPr>
            <w:tcW w:w="7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47,900</w:t>
            </w:r>
          </w:p>
        </w:tc>
      </w:tr>
      <w:tr w:rsidR="00F9045C" w:rsidRPr="00F9045C" w:rsidTr="00F9045C">
        <w:trPr>
          <w:trHeight w:val="300"/>
          <w:jc w:val="center"/>
        </w:trPr>
        <w:tc>
          <w:tcPr>
            <w:tcW w:w="12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0.96</w:t>
            </w:r>
          </w:p>
        </w:tc>
        <w:tc>
          <w:tcPr>
            <w:tcW w:w="108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1.04</w:t>
            </w:r>
          </w:p>
        </w:tc>
        <w:tc>
          <w:tcPr>
            <w:tcW w:w="12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35,500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36,000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36,500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36,900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38,400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40,800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44,700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49,100</w:t>
            </w:r>
          </w:p>
        </w:tc>
        <w:tc>
          <w:tcPr>
            <w:tcW w:w="7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56,500</w:t>
            </w:r>
          </w:p>
        </w:tc>
      </w:tr>
      <w:tr w:rsidR="00F9045C" w:rsidRPr="00F9045C" w:rsidTr="00F9045C">
        <w:trPr>
          <w:trHeight w:val="300"/>
          <w:jc w:val="center"/>
        </w:trPr>
        <w:tc>
          <w:tcPr>
            <w:tcW w:w="12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0.98</w:t>
            </w:r>
          </w:p>
        </w:tc>
        <w:tc>
          <w:tcPr>
            <w:tcW w:w="108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1.02</w:t>
            </w:r>
          </w:p>
        </w:tc>
        <w:tc>
          <w:tcPr>
            <w:tcW w:w="12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40,900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40,900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40,900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41,000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42,600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45,200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49,800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54,600</w:t>
            </w:r>
          </w:p>
        </w:tc>
        <w:tc>
          <w:tcPr>
            <w:tcW w:w="7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63,000</w:t>
            </w:r>
          </w:p>
        </w:tc>
      </w:tr>
      <w:tr w:rsidR="00F9045C" w:rsidRPr="00F9045C" w:rsidTr="00F9045C">
        <w:trPr>
          <w:trHeight w:val="300"/>
          <w:jc w:val="center"/>
        </w:trPr>
        <w:tc>
          <w:tcPr>
            <w:tcW w:w="12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0.99</w:t>
            </w:r>
          </w:p>
        </w:tc>
        <w:tc>
          <w:tcPr>
            <w:tcW w:w="1080"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1.01</w:t>
            </w:r>
          </w:p>
        </w:tc>
        <w:tc>
          <w:tcPr>
            <w:tcW w:w="1271"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44,900</w:t>
            </w:r>
          </w:p>
        </w:tc>
        <w:tc>
          <w:tcPr>
            <w:tcW w:w="938"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44,900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44,900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44,900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46,700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49,600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54,900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60,100</w:t>
            </w:r>
          </w:p>
        </w:tc>
        <w:tc>
          <w:tcPr>
            <w:tcW w:w="771"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69,700</w:t>
            </w:r>
          </w:p>
        </w:tc>
      </w:tr>
      <w:tr w:rsidR="00F9045C" w:rsidRPr="00F9045C" w:rsidTr="00F9045C">
        <w:trPr>
          <w:trHeight w:val="300"/>
          <w:jc w:val="center"/>
        </w:trPr>
        <w:tc>
          <w:tcPr>
            <w:tcW w:w="2343" w:type="dxa"/>
            <w:gridSpan w:val="2"/>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roofErr w:type="spellStart"/>
            <w:r w:rsidRPr="00F9045C">
              <w:rPr>
                <w:rFonts w:ascii="Calibri" w:eastAsia="Times New Roman" w:hAnsi="Calibri" w:cs="Times New Roman"/>
                <w:color w:val="000000"/>
              </w:rPr>
              <w:t>Kentau</w:t>
            </w:r>
            <w:proofErr w:type="spellEnd"/>
            <w:r w:rsidRPr="00F9045C">
              <w:rPr>
                <w:rFonts w:ascii="Calibri" w:eastAsia="Times New Roman" w:hAnsi="Calibri" w:cs="Times New Roman"/>
                <w:color w:val="000000"/>
              </w:rPr>
              <w:t xml:space="preserve"> statistic</w:t>
            </w:r>
          </w:p>
        </w:tc>
        <w:tc>
          <w:tcPr>
            <w:tcW w:w="12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0.507</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0.506</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0.498</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0.497</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0.458</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0.401</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0.331</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0.306</w:t>
            </w:r>
          </w:p>
        </w:tc>
        <w:tc>
          <w:tcPr>
            <w:tcW w:w="7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0.271</w:t>
            </w:r>
          </w:p>
        </w:tc>
      </w:tr>
      <w:tr w:rsidR="00F9045C" w:rsidRPr="00F9045C" w:rsidTr="00F9045C">
        <w:trPr>
          <w:trHeight w:val="300"/>
          <w:jc w:val="center"/>
        </w:trPr>
        <w:tc>
          <w:tcPr>
            <w:tcW w:w="2343" w:type="dxa"/>
            <w:gridSpan w:val="2"/>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r w:rsidRPr="00F9045C">
              <w:rPr>
                <w:rFonts w:ascii="Calibri" w:eastAsia="Times New Roman" w:hAnsi="Calibri" w:cs="Times New Roman"/>
                <w:color w:val="000000"/>
              </w:rPr>
              <w:t>P-value</w:t>
            </w:r>
          </w:p>
        </w:tc>
        <w:tc>
          <w:tcPr>
            <w:tcW w:w="1271"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0.000</w:t>
            </w:r>
          </w:p>
        </w:tc>
        <w:tc>
          <w:tcPr>
            <w:tcW w:w="938"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0.001</w:t>
            </w:r>
          </w:p>
        </w:tc>
        <w:tc>
          <w:tcPr>
            <w:tcW w:w="771"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0.002</w:t>
            </w:r>
          </w:p>
        </w:tc>
      </w:tr>
    </w:tbl>
    <w:p w:rsidR="00F643B1" w:rsidRPr="00567261" w:rsidRDefault="00F643B1" w:rsidP="00567261">
      <w:pPr>
        <w:jc w:val="center"/>
        <w:rPr>
          <w:sz w:val="24"/>
          <w:szCs w:val="24"/>
        </w:rPr>
      </w:pPr>
    </w:p>
    <w:tbl>
      <w:tblPr>
        <w:tblW w:w="10060" w:type="dxa"/>
        <w:jc w:val="center"/>
        <w:tblInd w:w="93" w:type="dxa"/>
        <w:tblLook w:val="04A0" w:firstRow="1" w:lastRow="0" w:firstColumn="1" w:lastColumn="0" w:noHBand="0" w:noVBand="1"/>
      </w:tblPr>
      <w:tblGrid>
        <w:gridCol w:w="1453"/>
        <w:gridCol w:w="1089"/>
        <w:gridCol w:w="1340"/>
        <w:gridCol w:w="938"/>
        <w:gridCol w:w="829"/>
        <w:gridCol w:w="829"/>
        <w:gridCol w:w="266"/>
        <w:gridCol w:w="829"/>
        <w:gridCol w:w="829"/>
        <w:gridCol w:w="829"/>
        <w:gridCol w:w="829"/>
      </w:tblGrid>
      <w:tr w:rsidR="00F9045C" w:rsidRPr="00F9045C" w:rsidTr="00F9045C">
        <w:trPr>
          <w:trHeight w:val="600"/>
          <w:jc w:val="center"/>
        </w:trPr>
        <w:tc>
          <w:tcPr>
            <w:tcW w:w="10060" w:type="dxa"/>
            <w:gridSpan w:val="11"/>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 xml:space="preserve">06813500 Annual </w:t>
            </w:r>
            <w:proofErr w:type="spellStart"/>
            <w:r w:rsidRPr="00F9045C">
              <w:rPr>
                <w:rFonts w:ascii="Calibri" w:eastAsia="Times New Roman" w:hAnsi="Calibri" w:cs="Times New Roman"/>
                <w:color w:val="000000"/>
              </w:rPr>
              <w:t>nonexceedance</w:t>
            </w:r>
            <w:proofErr w:type="spellEnd"/>
            <w:r w:rsidRPr="00F9045C">
              <w:rPr>
                <w:rFonts w:ascii="Calibri" w:eastAsia="Times New Roman" w:hAnsi="Calibri" w:cs="Times New Roman"/>
                <w:color w:val="000000"/>
              </w:rPr>
              <w:t xml:space="preserve"> probability of seasonal low discharges, based on October 1952 to September 2013 regulated period of record (61 years)</w:t>
            </w:r>
          </w:p>
        </w:tc>
      </w:tr>
      <w:tr w:rsidR="00F9045C" w:rsidRPr="00F9045C" w:rsidTr="00F9045C">
        <w:trPr>
          <w:trHeight w:val="675"/>
          <w:jc w:val="center"/>
        </w:trPr>
        <w:tc>
          <w:tcPr>
            <w:tcW w:w="1453" w:type="dxa"/>
            <w:vMerge w:val="restart"/>
            <w:tcBorders>
              <w:top w:val="nil"/>
              <w:left w:val="nil"/>
              <w:bottom w:val="single" w:sz="4" w:space="0" w:color="000000"/>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 xml:space="preserve">Annual </w:t>
            </w:r>
            <w:proofErr w:type="spellStart"/>
            <w:r w:rsidRPr="00F9045C">
              <w:rPr>
                <w:rFonts w:ascii="Calibri" w:eastAsia="Times New Roman" w:hAnsi="Calibri" w:cs="Times New Roman"/>
                <w:color w:val="000000"/>
              </w:rPr>
              <w:t>nonexceed-ance</w:t>
            </w:r>
            <w:proofErr w:type="spellEnd"/>
            <w:r w:rsidRPr="00F9045C">
              <w:rPr>
                <w:rFonts w:ascii="Calibri" w:eastAsia="Times New Roman" w:hAnsi="Calibri" w:cs="Times New Roman"/>
                <w:color w:val="000000"/>
              </w:rPr>
              <w:t xml:space="preserve"> probability</w:t>
            </w:r>
          </w:p>
        </w:tc>
        <w:tc>
          <w:tcPr>
            <w:tcW w:w="1089" w:type="dxa"/>
            <w:vMerge w:val="restart"/>
            <w:tcBorders>
              <w:top w:val="nil"/>
              <w:left w:val="nil"/>
              <w:bottom w:val="single" w:sz="4" w:space="0" w:color="000000"/>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Recur-</w:t>
            </w:r>
            <w:proofErr w:type="spellStart"/>
            <w:r w:rsidRPr="00F9045C">
              <w:rPr>
                <w:rFonts w:ascii="Calibri" w:eastAsia="Times New Roman" w:hAnsi="Calibri" w:cs="Times New Roman"/>
                <w:color w:val="000000"/>
              </w:rPr>
              <w:t>rence</w:t>
            </w:r>
            <w:proofErr w:type="spellEnd"/>
            <w:r w:rsidRPr="00F9045C">
              <w:rPr>
                <w:rFonts w:ascii="Calibri" w:eastAsia="Times New Roman" w:hAnsi="Calibri" w:cs="Times New Roman"/>
                <w:color w:val="000000"/>
              </w:rPr>
              <w:t xml:space="preserve"> interval (years)</w:t>
            </w:r>
          </w:p>
        </w:tc>
        <w:tc>
          <w:tcPr>
            <w:tcW w:w="7518" w:type="dxa"/>
            <w:gridSpan w:val="9"/>
            <w:tcBorders>
              <w:top w:val="single" w:sz="4" w:space="0" w:color="auto"/>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Minimum average discharge (cubic feet per second)                                                                          for indicated number of consecutive days</w:t>
            </w:r>
          </w:p>
        </w:tc>
      </w:tr>
      <w:tr w:rsidR="00F9045C" w:rsidRPr="00F9045C" w:rsidTr="00F9045C">
        <w:trPr>
          <w:trHeight w:val="495"/>
          <w:jc w:val="center"/>
        </w:trPr>
        <w:tc>
          <w:tcPr>
            <w:tcW w:w="1453" w:type="dxa"/>
            <w:vMerge/>
            <w:tcBorders>
              <w:top w:val="nil"/>
              <w:left w:val="nil"/>
              <w:bottom w:val="single" w:sz="4" w:space="0" w:color="000000"/>
              <w:right w:val="nil"/>
            </w:tcBorders>
            <w:vAlign w:val="center"/>
            <w:hideMark/>
          </w:tcPr>
          <w:p w:rsidR="00F9045C" w:rsidRPr="00F9045C" w:rsidRDefault="00F9045C" w:rsidP="00F9045C">
            <w:pPr>
              <w:spacing w:after="0" w:line="240" w:lineRule="auto"/>
              <w:rPr>
                <w:rFonts w:ascii="Calibri" w:eastAsia="Times New Roman" w:hAnsi="Calibri" w:cs="Times New Roman"/>
                <w:color w:val="000000"/>
              </w:rPr>
            </w:pPr>
          </w:p>
        </w:tc>
        <w:tc>
          <w:tcPr>
            <w:tcW w:w="1089" w:type="dxa"/>
            <w:vMerge/>
            <w:tcBorders>
              <w:top w:val="nil"/>
              <w:left w:val="nil"/>
              <w:bottom w:val="single" w:sz="4" w:space="0" w:color="000000"/>
              <w:right w:val="nil"/>
            </w:tcBorders>
            <w:vAlign w:val="center"/>
            <w:hideMark/>
          </w:tcPr>
          <w:p w:rsidR="00F9045C" w:rsidRPr="00F9045C" w:rsidRDefault="00F9045C" w:rsidP="00F9045C">
            <w:pPr>
              <w:spacing w:after="0" w:line="240" w:lineRule="auto"/>
              <w:rPr>
                <w:rFonts w:ascii="Calibri" w:eastAsia="Times New Roman" w:hAnsi="Calibri" w:cs="Times New Roman"/>
                <w:color w:val="000000"/>
              </w:rPr>
            </w:pPr>
          </w:p>
        </w:tc>
        <w:tc>
          <w:tcPr>
            <w:tcW w:w="1340" w:type="dxa"/>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1</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30</w:t>
            </w:r>
          </w:p>
        </w:tc>
      </w:tr>
      <w:tr w:rsidR="00F9045C" w:rsidRPr="00F9045C" w:rsidTr="00F9045C">
        <w:trPr>
          <w:trHeight w:val="300"/>
          <w:jc w:val="center"/>
        </w:trPr>
        <w:tc>
          <w:tcPr>
            <w:tcW w:w="1453" w:type="dxa"/>
            <w:tcBorders>
              <w:top w:val="nil"/>
              <w:left w:val="nil"/>
              <w:bottom w:val="nil"/>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p>
        </w:tc>
        <w:tc>
          <w:tcPr>
            <w:tcW w:w="1089" w:type="dxa"/>
            <w:tcBorders>
              <w:top w:val="nil"/>
              <w:left w:val="nil"/>
              <w:bottom w:val="nil"/>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p>
        </w:tc>
        <w:tc>
          <w:tcPr>
            <w:tcW w:w="3936" w:type="dxa"/>
            <w:gridSpan w:val="4"/>
            <w:tcBorders>
              <w:top w:val="single" w:sz="4" w:space="0" w:color="auto"/>
              <w:left w:val="nil"/>
              <w:bottom w:val="nil"/>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April-May-June</w:t>
            </w:r>
          </w:p>
        </w:tc>
      </w:tr>
      <w:tr w:rsidR="00F9045C" w:rsidRPr="00F9045C" w:rsidTr="00F9045C">
        <w:trPr>
          <w:trHeight w:val="300"/>
          <w:jc w:val="center"/>
        </w:trPr>
        <w:tc>
          <w:tcPr>
            <w:tcW w:w="145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F9045C" w:rsidRPr="00F9045C" w:rsidRDefault="00F9045C" w:rsidP="00522686">
            <w:pPr>
              <w:spacing w:after="0" w:line="240" w:lineRule="auto"/>
              <w:jc w:val="center"/>
              <w:rPr>
                <w:rFonts w:ascii="Calibri" w:eastAsia="Times New Roman" w:hAnsi="Calibri" w:cs="Times New Roman"/>
              </w:rPr>
            </w:pPr>
            <w:r w:rsidRPr="00F9045C">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3,920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5,240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7,200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8,930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20,300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21,700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22,600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26,500</w:t>
            </w:r>
          </w:p>
        </w:tc>
      </w:tr>
      <w:tr w:rsidR="00F9045C" w:rsidRPr="00F9045C" w:rsidTr="00F9045C">
        <w:trPr>
          <w:trHeight w:val="300"/>
          <w:jc w:val="center"/>
        </w:trPr>
        <w:tc>
          <w:tcPr>
            <w:tcW w:w="145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F9045C" w:rsidRPr="00F9045C" w:rsidRDefault="00522686" w:rsidP="005226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9045C" w:rsidRPr="00F9045C">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4,690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6,170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8,160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9,920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21,800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23,300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24,100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27,700</w:t>
            </w:r>
          </w:p>
        </w:tc>
      </w:tr>
      <w:tr w:rsidR="00F9045C" w:rsidRPr="00F9045C" w:rsidTr="00F9045C">
        <w:trPr>
          <w:trHeight w:val="300"/>
          <w:jc w:val="center"/>
        </w:trPr>
        <w:tc>
          <w:tcPr>
            <w:tcW w:w="145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F9045C" w:rsidRPr="00F9045C" w:rsidRDefault="00522686" w:rsidP="005226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9045C" w:rsidRPr="00F9045C">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6,100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7,810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9,800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11,600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24,400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25,800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26,700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29,700</w:t>
            </w:r>
          </w:p>
        </w:tc>
      </w:tr>
      <w:tr w:rsidR="00F9045C" w:rsidRPr="00F9045C" w:rsidTr="00F9045C">
        <w:trPr>
          <w:trHeight w:val="300"/>
          <w:jc w:val="center"/>
        </w:trPr>
        <w:tc>
          <w:tcPr>
            <w:tcW w:w="145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F9045C" w:rsidRPr="00F9045C" w:rsidRDefault="00522686" w:rsidP="005226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9045C" w:rsidRPr="00F9045C">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7,620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9,540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11,500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13,300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26,900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28,300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29,300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31,800</w:t>
            </w:r>
          </w:p>
        </w:tc>
      </w:tr>
      <w:tr w:rsidR="00F9045C" w:rsidRPr="00F9045C" w:rsidTr="00F9045C">
        <w:trPr>
          <w:trHeight w:val="300"/>
          <w:jc w:val="center"/>
        </w:trPr>
        <w:tc>
          <w:tcPr>
            <w:tcW w:w="145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F9045C" w:rsidRPr="00F9045C" w:rsidRDefault="00522686" w:rsidP="005226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9045C" w:rsidRPr="00F9045C">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9,870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12,000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13,800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15,700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30,300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31,700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32,800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34,800</w:t>
            </w:r>
          </w:p>
        </w:tc>
      </w:tr>
      <w:tr w:rsidR="00F9045C" w:rsidRPr="00F9045C" w:rsidTr="00F9045C">
        <w:trPr>
          <w:trHeight w:val="300"/>
          <w:jc w:val="center"/>
        </w:trPr>
        <w:tc>
          <w:tcPr>
            <w:tcW w:w="145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F9045C" w:rsidRPr="00F9045C" w:rsidRDefault="00522686" w:rsidP="005226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9045C" w:rsidRPr="00F9045C">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15,700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18,100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19,500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21,300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38,000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39,400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40,700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42,400</w:t>
            </w:r>
          </w:p>
        </w:tc>
      </w:tr>
      <w:tr w:rsidR="00F9045C" w:rsidRPr="00F9045C" w:rsidTr="00F9045C">
        <w:trPr>
          <w:trHeight w:val="300"/>
          <w:jc w:val="center"/>
        </w:trPr>
        <w:tc>
          <w:tcPr>
            <w:tcW w:w="145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23,800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26,000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26,900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28,800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47,400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49,000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50,800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53,600</w:t>
            </w:r>
          </w:p>
        </w:tc>
      </w:tr>
      <w:tr w:rsidR="00F9045C" w:rsidRPr="00F9045C" w:rsidTr="00F9045C">
        <w:trPr>
          <w:trHeight w:val="300"/>
          <w:jc w:val="center"/>
        </w:trPr>
        <w:tc>
          <w:tcPr>
            <w:tcW w:w="145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29,100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31,000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31,500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33,600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53,100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55,000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57,100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61,500</w:t>
            </w:r>
          </w:p>
        </w:tc>
      </w:tr>
      <w:tr w:rsidR="00F9045C" w:rsidRPr="00F9045C" w:rsidTr="00F9045C">
        <w:trPr>
          <w:trHeight w:val="300"/>
          <w:jc w:val="center"/>
        </w:trPr>
        <w:tc>
          <w:tcPr>
            <w:tcW w:w="145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35,700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36,800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37,200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39,500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59,900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62,300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64,800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72,100</w:t>
            </w:r>
          </w:p>
        </w:tc>
      </w:tr>
      <w:tr w:rsidR="00F9045C" w:rsidRPr="00F9045C" w:rsidTr="00F9045C">
        <w:trPr>
          <w:trHeight w:val="300"/>
          <w:jc w:val="center"/>
        </w:trPr>
        <w:tc>
          <w:tcPr>
            <w:tcW w:w="145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40,400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40,900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41,200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43,800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64,800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67,500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70,400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80,400</w:t>
            </w:r>
          </w:p>
        </w:tc>
      </w:tr>
      <w:tr w:rsidR="00F9045C" w:rsidRPr="00F9045C" w:rsidTr="00F9045C">
        <w:trPr>
          <w:trHeight w:val="300"/>
          <w:jc w:val="center"/>
        </w:trPr>
        <w:tc>
          <w:tcPr>
            <w:tcW w:w="145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45,000</w:t>
            </w:r>
          </w:p>
        </w:tc>
        <w:tc>
          <w:tcPr>
            <w:tcW w:w="938"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45,000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45,200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48,000</w:t>
            </w:r>
          </w:p>
        </w:tc>
        <w:tc>
          <w:tcPr>
            <w:tcW w:w="266"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rPr>
            </w:pPr>
            <w:r w:rsidRPr="00F9045C">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69,400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72,500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75,900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89,000</w:t>
            </w:r>
          </w:p>
        </w:tc>
      </w:tr>
      <w:tr w:rsidR="00F9045C" w:rsidRPr="00F9045C" w:rsidTr="00F9045C">
        <w:trPr>
          <w:trHeight w:val="300"/>
          <w:jc w:val="center"/>
        </w:trPr>
        <w:tc>
          <w:tcPr>
            <w:tcW w:w="2542" w:type="dxa"/>
            <w:gridSpan w:val="2"/>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roofErr w:type="spellStart"/>
            <w:r w:rsidRPr="00F9045C">
              <w:rPr>
                <w:rFonts w:ascii="Calibri" w:eastAsia="Times New Roman" w:hAnsi="Calibri" w:cs="Times New Roman"/>
                <w:color w:val="000000"/>
              </w:rPr>
              <w:t>Kentau</w:t>
            </w:r>
            <w:proofErr w:type="spellEnd"/>
            <w:r w:rsidRPr="00F9045C">
              <w:rPr>
                <w:rFonts w:ascii="Calibri" w:eastAsia="Times New Roman" w:hAnsi="Calibri" w:cs="Times New Roman"/>
                <w:color w:val="000000"/>
              </w:rPr>
              <w:t xml:space="preserve"> statistic</w:t>
            </w:r>
          </w:p>
        </w:tc>
        <w:tc>
          <w:tcPr>
            <w:tcW w:w="13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0.512</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0.509</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0.508</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0.481</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0.272</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0.242</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0.250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0.260</w:t>
            </w:r>
          </w:p>
        </w:tc>
      </w:tr>
      <w:tr w:rsidR="00F9045C" w:rsidRPr="00F9045C" w:rsidTr="00F9045C">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r w:rsidRPr="00F9045C">
              <w:rPr>
                <w:rFonts w:ascii="Calibri" w:eastAsia="Times New Roman" w:hAnsi="Calibri" w:cs="Times New Roman"/>
                <w:color w:val="000000"/>
              </w:rPr>
              <w:t>P-value</w:t>
            </w:r>
          </w:p>
        </w:tc>
        <w:tc>
          <w:tcPr>
            <w:tcW w:w="13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r w:rsidRPr="00F9045C">
              <w:rPr>
                <w:rFonts w:ascii="Calibri" w:eastAsia="Times New Roman" w:hAnsi="Calibri" w:cs="Times New Roman"/>
                <w:color w:val="000000"/>
              </w:rPr>
              <w:t> </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0.002</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0.006</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0.005</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0.003</w:t>
            </w:r>
          </w:p>
        </w:tc>
      </w:tr>
      <w:tr w:rsidR="00F9045C" w:rsidRPr="00F9045C" w:rsidTr="00F9045C">
        <w:trPr>
          <w:trHeight w:val="300"/>
          <w:jc w:val="center"/>
        </w:trPr>
        <w:tc>
          <w:tcPr>
            <w:tcW w:w="145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108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3936" w:type="dxa"/>
            <w:gridSpan w:val="4"/>
            <w:tcBorders>
              <w:top w:val="single" w:sz="4" w:space="0" w:color="auto"/>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October-November-December</w:t>
            </w:r>
          </w:p>
        </w:tc>
      </w:tr>
      <w:tr w:rsidR="00F9045C" w:rsidRPr="00F9045C" w:rsidTr="00F9045C">
        <w:trPr>
          <w:trHeight w:val="300"/>
          <w:jc w:val="center"/>
        </w:trPr>
        <w:tc>
          <w:tcPr>
            <w:tcW w:w="145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F9045C" w:rsidRPr="00F9045C" w:rsidRDefault="00F9045C" w:rsidP="00522686">
            <w:pPr>
              <w:spacing w:after="0" w:line="240" w:lineRule="auto"/>
              <w:jc w:val="center"/>
              <w:rPr>
                <w:rFonts w:ascii="Calibri" w:eastAsia="Times New Roman" w:hAnsi="Calibri" w:cs="Times New Roman"/>
              </w:rPr>
            </w:pPr>
            <w:r w:rsidRPr="00F9045C">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18,500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22,600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26,600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28,700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3,660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5,000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7,020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8,800</w:t>
            </w:r>
          </w:p>
        </w:tc>
      </w:tr>
      <w:tr w:rsidR="00F9045C" w:rsidRPr="00F9045C" w:rsidTr="00F9045C">
        <w:trPr>
          <w:trHeight w:val="300"/>
          <w:jc w:val="center"/>
        </w:trPr>
        <w:tc>
          <w:tcPr>
            <w:tcW w:w="145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F9045C" w:rsidRPr="00F9045C" w:rsidRDefault="00522686" w:rsidP="005226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9045C" w:rsidRPr="00F9045C">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20,000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23,600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27,200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29,100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4,590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6,090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8,150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9,930</w:t>
            </w:r>
          </w:p>
        </w:tc>
      </w:tr>
      <w:tr w:rsidR="00F9045C" w:rsidRPr="00F9045C" w:rsidTr="00F9045C">
        <w:trPr>
          <w:trHeight w:val="300"/>
          <w:jc w:val="center"/>
        </w:trPr>
        <w:tc>
          <w:tcPr>
            <w:tcW w:w="145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F9045C" w:rsidRPr="00F9045C" w:rsidRDefault="00522686" w:rsidP="005226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9045C" w:rsidRPr="00F9045C">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22,600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25,400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28,200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29,900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6,320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8,050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10,100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11,900</w:t>
            </w:r>
          </w:p>
        </w:tc>
      </w:tr>
      <w:tr w:rsidR="00F9045C" w:rsidRPr="00F9045C" w:rsidTr="00F9045C">
        <w:trPr>
          <w:trHeight w:val="300"/>
          <w:jc w:val="center"/>
        </w:trPr>
        <w:tc>
          <w:tcPr>
            <w:tcW w:w="145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F9045C" w:rsidRPr="00F9045C" w:rsidRDefault="00522686" w:rsidP="005226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9045C" w:rsidRPr="00F9045C">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25,200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27,200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29,400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30,900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8,260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10,200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12,200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13,900</w:t>
            </w:r>
          </w:p>
        </w:tc>
      </w:tr>
      <w:tr w:rsidR="00F9045C" w:rsidRPr="00F9045C" w:rsidTr="00F9045C">
        <w:trPr>
          <w:trHeight w:val="300"/>
          <w:jc w:val="center"/>
        </w:trPr>
        <w:tc>
          <w:tcPr>
            <w:tcW w:w="145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F9045C" w:rsidRPr="00F9045C" w:rsidRDefault="00522686" w:rsidP="005226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9045C" w:rsidRPr="00F9045C">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28,800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29,900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31,400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32,700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11,200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13,200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15,100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16,900</w:t>
            </w:r>
          </w:p>
        </w:tc>
      </w:tr>
      <w:tr w:rsidR="00F9045C" w:rsidRPr="00F9045C" w:rsidTr="00F9045C">
        <w:trPr>
          <w:trHeight w:val="300"/>
          <w:jc w:val="center"/>
        </w:trPr>
        <w:tc>
          <w:tcPr>
            <w:tcW w:w="145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F9045C" w:rsidRPr="00F9045C" w:rsidRDefault="00522686" w:rsidP="0052268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F9045C" w:rsidRPr="00F9045C">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37,100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37,100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37,400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38,500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18,600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20,800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22,200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24,400</w:t>
            </w:r>
          </w:p>
        </w:tc>
      </w:tr>
      <w:tr w:rsidR="00F9045C" w:rsidRPr="00F9045C" w:rsidTr="00F9045C">
        <w:trPr>
          <w:trHeight w:val="300"/>
          <w:jc w:val="center"/>
        </w:trPr>
        <w:tc>
          <w:tcPr>
            <w:tcW w:w="145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47,700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47,800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48,000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49,400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28,600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30,400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31,400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35,200</w:t>
            </w:r>
          </w:p>
        </w:tc>
      </w:tr>
      <w:tr w:rsidR="00F9045C" w:rsidRPr="00F9045C" w:rsidTr="00F9045C">
        <w:trPr>
          <w:trHeight w:val="300"/>
          <w:jc w:val="center"/>
        </w:trPr>
        <w:tc>
          <w:tcPr>
            <w:tcW w:w="145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54,300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55,700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56,500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58,600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34,800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36,200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37,100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42,600</w:t>
            </w:r>
          </w:p>
        </w:tc>
      </w:tr>
      <w:tr w:rsidR="00F9045C" w:rsidRPr="00F9045C" w:rsidTr="00F9045C">
        <w:trPr>
          <w:trHeight w:val="300"/>
          <w:jc w:val="center"/>
        </w:trPr>
        <w:tc>
          <w:tcPr>
            <w:tcW w:w="145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62,500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66,500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69,000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72,400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41,900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42,700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43,900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52,100</w:t>
            </w:r>
          </w:p>
        </w:tc>
      </w:tr>
      <w:tr w:rsidR="00F9045C" w:rsidRPr="00F9045C" w:rsidTr="00F9045C">
        <w:trPr>
          <w:trHeight w:val="300"/>
          <w:jc w:val="center"/>
        </w:trPr>
        <w:tc>
          <w:tcPr>
            <w:tcW w:w="145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68,400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75,100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79,700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84,600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46,700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47,100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48,700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59,400</w:t>
            </w:r>
          </w:p>
        </w:tc>
      </w:tr>
      <w:tr w:rsidR="00F9045C" w:rsidRPr="00F9045C" w:rsidTr="00F9045C">
        <w:trPr>
          <w:trHeight w:val="300"/>
          <w:jc w:val="center"/>
        </w:trPr>
        <w:tc>
          <w:tcPr>
            <w:tcW w:w="145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74,200</w:t>
            </w:r>
          </w:p>
        </w:tc>
        <w:tc>
          <w:tcPr>
            <w:tcW w:w="938"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84,300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91,600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98,600</w:t>
            </w:r>
          </w:p>
        </w:tc>
        <w:tc>
          <w:tcPr>
            <w:tcW w:w="266"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rPr>
            </w:pPr>
            <w:r w:rsidRPr="00F9045C">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51,100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51,100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53,300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rPr>
            </w:pPr>
            <w:r w:rsidRPr="00F9045C">
              <w:rPr>
                <w:rFonts w:ascii="Calibri" w:eastAsia="Times New Roman" w:hAnsi="Calibri" w:cs="Times New Roman"/>
              </w:rPr>
              <w:t>66,800</w:t>
            </w:r>
          </w:p>
        </w:tc>
      </w:tr>
      <w:tr w:rsidR="00F9045C" w:rsidRPr="00F9045C" w:rsidTr="00F9045C">
        <w:trPr>
          <w:trHeight w:val="300"/>
          <w:jc w:val="center"/>
        </w:trPr>
        <w:tc>
          <w:tcPr>
            <w:tcW w:w="2542" w:type="dxa"/>
            <w:gridSpan w:val="2"/>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roofErr w:type="spellStart"/>
            <w:r w:rsidRPr="00F9045C">
              <w:rPr>
                <w:rFonts w:ascii="Calibri" w:eastAsia="Times New Roman" w:hAnsi="Calibri" w:cs="Times New Roman"/>
                <w:color w:val="000000"/>
              </w:rPr>
              <w:t>Kentau</w:t>
            </w:r>
            <w:proofErr w:type="spellEnd"/>
            <w:r w:rsidRPr="00F9045C">
              <w:rPr>
                <w:rFonts w:ascii="Calibri" w:eastAsia="Times New Roman" w:hAnsi="Calibri" w:cs="Times New Roman"/>
                <w:color w:val="000000"/>
              </w:rPr>
              <w:t xml:space="preserve"> statistic</w:t>
            </w:r>
          </w:p>
        </w:tc>
        <w:tc>
          <w:tcPr>
            <w:tcW w:w="13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0.122</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0.114</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0.116</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0.103</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0.345</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0.346</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0.345</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0.308</w:t>
            </w:r>
          </w:p>
        </w:tc>
      </w:tr>
      <w:tr w:rsidR="00F9045C" w:rsidRPr="00F9045C" w:rsidTr="00F9045C">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r w:rsidRPr="00F9045C">
              <w:rPr>
                <w:rFonts w:ascii="Calibri" w:eastAsia="Times New Roman" w:hAnsi="Calibri" w:cs="Times New Roman"/>
                <w:color w:val="000000"/>
              </w:rPr>
              <w:t>P-value</w:t>
            </w:r>
          </w:p>
        </w:tc>
        <w:tc>
          <w:tcPr>
            <w:tcW w:w="1340"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0.167</w:t>
            </w:r>
          </w:p>
        </w:tc>
        <w:tc>
          <w:tcPr>
            <w:tcW w:w="938"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0.196</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0.189</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0.245</w:t>
            </w:r>
          </w:p>
        </w:tc>
        <w:tc>
          <w:tcPr>
            <w:tcW w:w="266"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r w:rsidRPr="00F9045C">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0.000</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lastRenderedPageBreak/>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00F9045C">
        <w:rPr>
          <w:rFonts w:ascii="Arial Narrow" w:hAnsi="Arial Narrow"/>
          <w:b/>
          <w:sz w:val="28"/>
          <w:szCs w:val="28"/>
        </w:rPr>
        <w:t xml:space="preserve">Regulated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4" w:type="dxa"/>
        <w:jc w:val="center"/>
        <w:tblInd w:w="93" w:type="dxa"/>
        <w:tblLook w:val="04A0" w:firstRow="1" w:lastRow="0" w:firstColumn="1" w:lastColumn="0" w:noHBand="0" w:noVBand="1"/>
      </w:tblPr>
      <w:tblGrid>
        <w:gridCol w:w="1445"/>
        <w:gridCol w:w="773"/>
        <w:gridCol w:w="773"/>
        <w:gridCol w:w="773"/>
        <w:gridCol w:w="773"/>
        <w:gridCol w:w="773"/>
        <w:gridCol w:w="875"/>
        <w:gridCol w:w="875"/>
        <w:gridCol w:w="875"/>
        <w:gridCol w:w="875"/>
        <w:gridCol w:w="875"/>
        <w:gridCol w:w="875"/>
        <w:gridCol w:w="875"/>
        <w:gridCol w:w="875"/>
        <w:gridCol w:w="846"/>
        <w:gridCol w:w="820"/>
      </w:tblGrid>
      <w:tr w:rsidR="00F9045C" w:rsidRPr="00F9045C" w:rsidTr="00F9045C">
        <w:trPr>
          <w:trHeight w:val="300"/>
          <w:jc w:val="center"/>
        </w:trPr>
        <w:tc>
          <w:tcPr>
            <w:tcW w:w="12024" w:type="dxa"/>
            <w:gridSpan w:val="14"/>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06813500 Monthly and annual flow durations, based on 1984–2013 regulated period of record (30 years)</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sz w:val="20"/>
                <w:szCs w:val="20"/>
              </w:rPr>
            </w:pPr>
          </w:p>
        </w:tc>
      </w:tr>
      <w:tr w:rsidR="00F9045C" w:rsidRPr="00F9045C" w:rsidTr="00F9045C">
        <w:trPr>
          <w:trHeight w:val="600"/>
          <w:jc w:val="center"/>
        </w:trPr>
        <w:tc>
          <w:tcPr>
            <w:tcW w:w="1445" w:type="dxa"/>
            <w:vMerge w:val="restart"/>
            <w:tcBorders>
              <w:top w:val="nil"/>
              <w:left w:val="nil"/>
              <w:bottom w:val="single" w:sz="4" w:space="0" w:color="000000"/>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Percentage of days discharge equaled or exceeded</w:t>
            </w:r>
          </w:p>
        </w:tc>
        <w:tc>
          <w:tcPr>
            <w:tcW w:w="735"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 </w:t>
            </w:r>
          </w:p>
        </w:tc>
        <w:tc>
          <w:tcPr>
            <w:tcW w:w="735"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 </w:t>
            </w:r>
          </w:p>
        </w:tc>
        <w:tc>
          <w:tcPr>
            <w:tcW w:w="735"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 </w:t>
            </w:r>
          </w:p>
        </w:tc>
        <w:tc>
          <w:tcPr>
            <w:tcW w:w="735"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 </w:t>
            </w:r>
          </w:p>
        </w:tc>
        <w:tc>
          <w:tcPr>
            <w:tcW w:w="4187" w:type="dxa"/>
            <w:gridSpan w:val="5"/>
            <w:tcBorders>
              <w:top w:val="single" w:sz="4" w:space="0" w:color="auto"/>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Discharge (cubic feet per second)</w:t>
            </w:r>
          </w:p>
        </w:tc>
        <w:tc>
          <w:tcPr>
            <w:tcW w:w="8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 </w:t>
            </w:r>
          </w:p>
        </w:tc>
        <w:tc>
          <w:tcPr>
            <w:tcW w:w="8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 </w:t>
            </w:r>
          </w:p>
        </w:tc>
        <w:tc>
          <w:tcPr>
            <w:tcW w:w="8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 </w:t>
            </w:r>
          </w:p>
        </w:tc>
        <w:tc>
          <w:tcPr>
            <w:tcW w:w="8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Annual flow durations</w:t>
            </w:r>
          </w:p>
        </w:tc>
      </w:tr>
      <w:tr w:rsidR="00F9045C" w:rsidRPr="00F9045C" w:rsidTr="00F9045C">
        <w:trPr>
          <w:trHeight w:val="600"/>
          <w:jc w:val="center"/>
        </w:trPr>
        <w:tc>
          <w:tcPr>
            <w:tcW w:w="1445" w:type="dxa"/>
            <w:vMerge/>
            <w:tcBorders>
              <w:top w:val="nil"/>
              <w:left w:val="nil"/>
              <w:bottom w:val="single" w:sz="4" w:space="0" w:color="000000"/>
              <w:right w:val="nil"/>
            </w:tcBorders>
            <w:vAlign w:val="center"/>
            <w:hideMark/>
          </w:tcPr>
          <w:p w:rsidR="00F9045C" w:rsidRPr="00F9045C" w:rsidRDefault="00F9045C" w:rsidP="00F9045C">
            <w:pPr>
              <w:spacing w:after="0" w:line="240" w:lineRule="auto"/>
              <w:rPr>
                <w:rFonts w:ascii="Calibri" w:eastAsia="Times New Roman" w:hAnsi="Calibri" w:cs="Times New Roman"/>
                <w:color w:val="000000"/>
                <w:sz w:val="20"/>
                <w:szCs w:val="20"/>
              </w:rPr>
            </w:pPr>
          </w:p>
        </w:tc>
        <w:tc>
          <w:tcPr>
            <w:tcW w:w="735" w:type="dxa"/>
            <w:tcBorders>
              <w:top w:val="nil"/>
              <w:left w:val="nil"/>
              <w:bottom w:val="single" w:sz="4" w:space="0" w:color="auto"/>
              <w:right w:val="nil"/>
            </w:tcBorders>
            <w:shd w:val="clear" w:color="000000" w:fill="FFFFFF"/>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Oct</w:t>
            </w:r>
          </w:p>
        </w:tc>
        <w:tc>
          <w:tcPr>
            <w:tcW w:w="735" w:type="dxa"/>
            <w:tcBorders>
              <w:top w:val="nil"/>
              <w:left w:val="nil"/>
              <w:bottom w:val="single" w:sz="4" w:space="0" w:color="auto"/>
              <w:right w:val="nil"/>
            </w:tcBorders>
            <w:shd w:val="clear" w:color="000000" w:fill="FFFFFF"/>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Nov</w:t>
            </w:r>
          </w:p>
        </w:tc>
        <w:tc>
          <w:tcPr>
            <w:tcW w:w="735" w:type="dxa"/>
            <w:tcBorders>
              <w:top w:val="nil"/>
              <w:left w:val="nil"/>
              <w:bottom w:val="single" w:sz="4" w:space="0" w:color="auto"/>
              <w:right w:val="nil"/>
            </w:tcBorders>
            <w:shd w:val="clear" w:color="000000" w:fill="FFFFFF"/>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Dec</w:t>
            </w:r>
          </w:p>
        </w:tc>
        <w:tc>
          <w:tcPr>
            <w:tcW w:w="735" w:type="dxa"/>
            <w:tcBorders>
              <w:top w:val="nil"/>
              <w:left w:val="nil"/>
              <w:bottom w:val="single" w:sz="4" w:space="0" w:color="auto"/>
              <w:right w:val="nil"/>
            </w:tcBorders>
            <w:shd w:val="clear" w:color="000000" w:fill="FFFFFF"/>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Jan</w:t>
            </w:r>
          </w:p>
        </w:tc>
        <w:tc>
          <w:tcPr>
            <w:tcW w:w="735" w:type="dxa"/>
            <w:tcBorders>
              <w:top w:val="nil"/>
              <w:left w:val="nil"/>
              <w:bottom w:val="single" w:sz="4" w:space="0" w:color="auto"/>
              <w:right w:val="nil"/>
            </w:tcBorders>
            <w:shd w:val="clear" w:color="000000" w:fill="FFFFFF"/>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Feb</w:t>
            </w:r>
          </w:p>
        </w:tc>
        <w:tc>
          <w:tcPr>
            <w:tcW w:w="863" w:type="dxa"/>
            <w:tcBorders>
              <w:top w:val="nil"/>
              <w:left w:val="nil"/>
              <w:bottom w:val="single" w:sz="4" w:space="0" w:color="auto"/>
              <w:right w:val="nil"/>
            </w:tcBorders>
            <w:shd w:val="clear" w:color="000000" w:fill="FFFFFF"/>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Mar</w:t>
            </w:r>
          </w:p>
        </w:tc>
        <w:tc>
          <w:tcPr>
            <w:tcW w:w="863" w:type="dxa"/>
            <w:tcBorders>
              <w:top w:val="nil"/>
              <w:left w:val="nil"/>
              <w:bottom w:val="single" w:sz="4" w:space="0" w:color="auto"/>
              <w:right w:val="nil"/>
            </w:tcBorders>
            <w:shd w:val="clear" w:color="000000" w:fill="FFFFFF"/>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Apr</w:t>
            </w:r>
          </w:p>
        </w:tc>
        <w:tc>
          <w:tcPr>
            <w:tcW w:w="863" w:type="dxa"/>
            <w:tcBorders>
              <w:top w:val="nil"/>
              <w:left w:val="nil"/>
              <w:bottom w:val="single" w:sz="4" w:space="0" w:color="auto"/>
              <w:right w:val="nil"/>
            </w:tcBorders>
            <w:shd w:val="clear" w:color="000000" w:fill="FFFFFF"/>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May</w:t>
            </w:r>
          </w:p>
        </w:tc>
        <w:tc>
          <w:tcPr>
            <w:tcW w:w="863" w:type="dxa"/>
            <w:tcBorders>
              <w:top w:val="nil"/>
              <w:left w:val="nil"/>
              <w:bottom w:val="single" w:sz="4" w:space="0" w:color="auto"/>
              <w:right w:val="nil"/>
            </w:tcBorders>
            <w:shd w:val="clear" w:color="000000" w:fill="FFFFFF"/>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June</w:t>
            </w:r>
          </w:p>
        </w:tc>
        <w:tc>
          <w:tcPr>
            <w:tcW w:w="863" w:type="dxa"/>
            <w:tcBorders>
              <w:top w:val="nil"/>
              <w:left w:val="nil"/>
              <w:bottom w:val="single" w:sz="4" w:space="0" w:color="auto"/>
              <w:right w:val="nil"/>
            </w:tcBorders>
            <w:shd w:val="clear" w:color="000000" w:fill="FFFFFF"/>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July</w:t>
            </w:r>
          </w:p>
        </w:tc>
        <w:tc>
          <w:tcPr>
            <w:tcW w:w="863" w:type="dxa"/>
            <w:tcBorders>
              <w:top w:val="nil"/>
              <w:left w:val="nil"/>
              <w:bottom w:val="single" w:sz="4" w:space="0" w:color="auto"/>
              <w:right w:val="nil"/>
            </w:tcBorders>
            <w:shd w:val="clear" w:color="000000" w:fill="FFFFFF"/>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Aug</w:t>
            </w:r>
          </w:p>
        </w:tc>
        <w:tc>
          <w:tcPr>
            <w:tcW w:w="863" w:type="dxa"/>
            <w:tcBorders>
              <w:top w:val="nil"/>
              <w:left w:val="nil"/>
              <w:bottom w:val="single" w:sz="4" w:space="0" w:color="auto"/>
              <w:right w:val="nil"/>
            </w:tcBorders>
            <w:shd w:val="clear" w:color="000000" w:fill="FFFFFF"/>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Sept</w:t>
            </w:r>
          </w:p>
        </w:tc>
        <w:tc>
          <w:tcPr>
            <w:tcW w:w="8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proofErr w:type="spellStart"/>
            <w:r w:rsidRPr="00F9045C">
              <w:rPr>
                <w:rFonts w:ascii="Calibri" w:eastAsia="Times New Roman" w:hAnsi="Calibri" w:cs="Times New Roman"/>
                <w:color w:val="000000"/>
                <w:sz w:val="20"/>
                <w:szCs w:val="20"/>
              </w:rPr>
              <w:t>Kentau</w:t>
            </w:r>
            <w:proofErr w:type="spellEnd"/>
            <w:r w:rsidRPr="00F9045C">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P-value</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99</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18,800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15,900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11,500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16,000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17,500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17,700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30,900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32,900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32,100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28,400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27,700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27,200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16,700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0.872</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98</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19,600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16,400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14,100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16,700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18,800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18,200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31,500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33,400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32,400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29,700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28,900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29,500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17,900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0.957</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95</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22,500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17,300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16,400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18,100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19,700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19,700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32,300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34,500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35,000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31,300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30,400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30,700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19,900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0.655</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90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30,900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18,200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18,500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19,100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20,700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21,200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33,400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35,900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36,600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33,000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31,700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32,100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22,500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-0.097</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0.464</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85</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32,800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19,200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19,800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20,300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21,400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23,000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34,700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37,300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38,400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34,400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32,800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33,400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25,400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-0.092</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0.486</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80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33,600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21,500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20,600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21,300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22,400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26,100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35,600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39,100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41,700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36,000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34,200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34,100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29,200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0.453</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75</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34,500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25,800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21,300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22,000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23,000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28,700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36,600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40,300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43,900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37,200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34,900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34,800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31,900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-0.138</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0.292</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70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35,600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28,600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22,300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22,600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23,800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30,500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38,200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42,100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46,100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38,200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35,500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36,000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33,500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0.412</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65</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37,800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33,500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23,300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23,200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25,100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32,200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40,200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44,100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47,700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39,500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36,400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37,700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34,900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-0.133</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0.309</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39,800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36,200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24,700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23,700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26,200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34,000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42,000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46,700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50,000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41,300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37,400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38,600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36,400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-0.147</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0.261</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55</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40,500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38,200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25,700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24,300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28,000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37,200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43,600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48,100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52,200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42,800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38,700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39,400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38,100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-0.149</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0.253</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41,100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40,000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26,800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25,200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28,800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39,300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45,300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50,500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54,800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44,500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40,200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40,100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39,800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-0.145</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0.269</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45</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42,100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41,300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29,300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26,600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29,800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41,500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47,800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52,800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57,700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47,000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41,700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41,500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41,600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-0.122</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0.354</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44,000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43,100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31,700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28,100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31,100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43,500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51,800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56,300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61,700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50,300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43,400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42,900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43,600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-0.078</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0.556</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35</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47,100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45,400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33,300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29,800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33,700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45,500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56,100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60,600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66,600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56,900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46,600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45,000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46,500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0.532</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51,500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52,200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35,200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31,500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36,200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47,400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59,100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65,100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72,400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61,900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51,100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52,200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50,000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0.605</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25</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57,000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57,500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37,700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33,000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38,500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49,200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62,500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69,600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77,400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67,400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56,100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56,200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55,400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0.617</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62,000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61,700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40,800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33,700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40,900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51,900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67,300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77,100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81,900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73,200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59,900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60,400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60,200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0.617</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15</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67,700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64,900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46,200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35,300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43,700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57,800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74,700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86,400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94,600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82,100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68,900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66,600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67,000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0.568</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70,800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68,200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52,400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36,900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46,100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65,500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85,800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94,400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116,000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99,100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75,000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73,400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75,000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0.762</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6D3A6D" w:rsidP="00F9045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9045C" w:rsidRPr="00F9045C">
              <w:rPr>
                <w:rFonts w:ascii="Calibri" w:eastAsia="Times New Roman" w:hAnsi="Calibri" w:cs="Times New Roman"/>
                <w:color w:val="000000"/>
                <w:sz w:val="20"/>
                <w:szCs w:val="20"/>
              </w:rPr>
              <w:t>5</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77,800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73,800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58,900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39,300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52,700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80,000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100,000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104,000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143,000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156,000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101,000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80,300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93,100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0.887</w:t>
            </w:r>
          </w:p>
        </w:tc>
      </w:tr>
      <w:tr w:rsidR="00F9045C" w:rsidRPr="00F9045C" w:rsidTr="00F9045C">
        <w:trPr>
          <w:trHeight w:val="300"/>
          <w:jc w:val="center"/>
        </w:trPr>
        <w:tc>
          <w:tcPr>
            <w:tcW w:w="1445" w:type="dxa"/>
            <w:tcBorders>
              <w:top w:val="nil"/>
              <w:left w:val="nil"/>
              <w:bottom w:val="nil"/>
              <w:right w:val="nil"/>
            </w:tcBorders>
            <w:shd w:val="clear" w:color="auto" w:fill="auto"/>
            <w:noWrap/>
            <w:vAlign w:val="bottom"/>
            <w:hideMark/>
          </w:tcPr>
          <w:p w:rsidR="00F9045C" w:rsidRPr="00F9045C" w:rsidRDefault="006D3A6D" w:rsidP="00F9045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9045C" w:rsidRPr="00F9045C">
              <w:rPr>
                <w:rFonts w:ascii="Calibri" w:eastAsia="Times New Roman" w:hAnsi="Calibri" w:cs="Times New Roman"/>
                <w:color w:val="000000"/>
                <w:sz w:val="20"/>
                <w:szCs w:val="20"/>
              </w:rPr>
              <w:t>2</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84,300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83,400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64,000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43,300</w:t>
            </w:r>
          </w:p>
        </w:tc>
        <w:tc>
          <w:tcPr>
            <w:tcW w:w="73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64,200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107,000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112,000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111,000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178,000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218,000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182,000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108,000</w:t>
            </w:r>
          </w:p>
        </w:tc>
        <w:tc>
          <w:tcPr>
            <w:tcW w:w="8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118,000</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0.762</w:t>
            </w:r>
          </w:p>
        </w:tc>
      </w:tr>
      <w:tr w:rsidR="00F9045C" w:rsidRPr="00F9045C" w:rsidTr="00F9045C">
        <w:trPr>
          <w:trHeight w:val="300"/>
          <w:jc w:val="center"/>
        </w:trPr>
        <w:tc>
          <w:tcPr>
            <w:tcW w:w="1445" w:type="dxa"/>
            <w:tcBorders>
              <w:top w:val="nil"/>
              <w:left w:val="nil"/>
              <w:bottom w:val="single" w:sz="4" w:space="0" w:color="auto"/>
              <w:right w:val="nil"/>
            </w:tcBorders>
            <w:shd w:val="clear" w:color="auto" w:fill="auto"/>
            <w:noWrap/>
            <w:vAlign w:val="bottom"/>
            <w:hideMark/>
          </w:tcPr>
          <w:p w:rsidR="00F9045C" w:rsidRPr="00F9045C" w:rsidRDefault="006D3A6D" w:rsidP="00F9045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9045C" w:rsidRPr="00F9045C">
              <w:rPr>
                <w:rFonts w:ascii="Calibri" w:eastAsia="Times New Roman" w:hAnsi="Calibri" w:cs="Times New Roman"/>
                <w:color w:val="000000"/>
                <w:sz w:val="20"/>
                <w:szCs w:val="20"/>
              </w:rPr>
              <w:t>1</w:t>
            </w:r>
          </w:p>
        </w:tc>
        <w:tc>
          <w:tcPr>
            <w:tcW w:w="735"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91,300</w:t>
            </w:r>
          </w:p>
        </w:tc>
        <w:tc>
          <w:tcPr>
            <w:tcW w:w="735"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84,500</w:t>
            </w:r>
          </w:p>
        </w:tc>
        <w:tc>
          <w:tcPr>
            <w:tcW w:w="735"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69,400</w:t>
            </w:r>
          </w:p>
        </w:tc>
        <w:tc>
          <w:tcPr>
            <w:tcW w:w="735"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46,800</w:t>
            </w:r>
          </w:p>
        </w:tc>
        <w:tc>
          <w:tcPr>
            <w:tcW w:w="735"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72,200</w:t>
            </w:r>
          </w:p>
        </w:tc>
        <w:tc>
          <w:tcPr>
            <w:tcW w:w="8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114,000</w:t>
            </w:r>
          </w:p>
        </w:tc>
        <w:tc>
          <w:tcPr>
            <w:tcW w:w="8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115,000</w:t>
            </w:r>
          </w:p>
        </w:tc>
        <w:tc>
          <w:tcPr>
            <w:tcW w:w="8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120,000</w:t>
            </w:r>
          </w:p>
        </w:tc>
        <w:tc>
          <w:tcPr>
            <w:tcW w:w="8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201,000</w:t>
            </w:r>
          </w:p>
        </w:tc>
        <w:tc>
          <w:tcPr>
            <w:tcW w:w="8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230,000</w:t>
            </w:r>
          </w:p>
        </w:tc>
        <w:tc>
          <w:tcPr>
            <w:tcW w:w="8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191,000</w:t>
            </w:r>
          </w:p>
        </w:tc>
        <w:tc>
          <w:tcPr>
            <w:tcW w:w="8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116,000</w:t>
            </w:r>
          </w:p>
        </w:tc>
        <w:tc>
          <w:tcPr>
            <w:tcW w:w="8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155,000</w:t>
            </w:r>
          </w:p>
        </w:tc>
        <w:tc>
          <w:tcPr>
            <w:tcW w:w="820"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0.023</w:t>
            </w:r>
          </w:p>
        </w:tc>
        <w:tc>
          <w:tcPr>
            <w:tcW w:w="820"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sz w:val="20"/>
                <w:szCs w:val="20"/>
              </w:rPr>
            </w:pPr>
            <w:r w:rsidRPr="00F9045C">
              <w:rPr>
                <w:rFonts w:ascii="Calibri" w:eastAsia="Times New Roman" w:hAnsi="Calibri" w:cs="Times New Roman"/>
                <w:color w:val="000000"/>
                <w:sz w:val="20"/>
                <w:szCs w:val="20"/>
              </w:rPr>
              <w:t>0.872</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618" w:type="dxa"/>
        <w:jc w:val="center"/>
        <w:tblInd w:w="93" w:type="dxa"/>
        <w:tblLook w:val="04A0" w:firstRow="1" w:lastRow="0" w:firstColumn="1" w:lastColumn="0" w:noHBand="0" w:noVBand="1"/>
      </w:tblPr>
      <w:tblGrid>
        <w:gridCol w:w="1360"/>
        <w:gridCol w:w="1019"/>
        <w:gridCol w:w="1349"/>
        <w:gridCol w:w="802"/>
        <w:gridCol w:w="718"/>
        <w:gridCol w:w="718"/>
        <w:gridCol w:w="718"/>
      </w:tblGrid>
      <w:tr w:rsidR="00F9045C" w:rsidRPr="00F9045C" w:rsidTr="00F9045C">
        <w:trPr>
          <w:trHeight w:val="533"/>
          <w:jc w:val="center"/>
        </w:trPr>
        <w:tc>
          <w:tcPr>
            <w:tcW w:w="6618" w:type="dxa"/>
            <w:gridSpan w:val="7"/>
            <w:tcBorders>
              <w:top w:val="nil"/>
              <w:left w:val="nil"/>
              <w:bottom w:val="nil"/>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 xml:space="preserve">06813500 Annual exceedance probability of high discharges, based on 1984–2013 regulated period of </w:t>
            </w:r>
            <w:proofErr w:type="spellStart"/>
            <w:r w:rsidRPr="00F9045C">
              <w:rPr>
                <w:rFonts w:ascii="Calibri" w:eastAsia="Times New Roman" w:hAnsi="Calibri" w:cs="Times New Roman"/>
                <w:color w:val="000000"/>
              </w:rPr>
              <w:t>record</w:t>
            </w:r>
            <w:r w:rsidRPr="00F9045C">
              <w:rPr>
                <w:rFonts w:ascii="Calibri" w:eastAsia="Times New Roman" w:hAnsi="Calibri" w:cs="Times New Roman"/>
                <w:color w:val="000000"/>
                <w:vertAlign w:val="superscript"/>
              </w:rPr>
              <w:t>a</w:t>
            </w:r>
            <w:proofErr w:type="spellEnd"/>
            <w:r w:rsidRPr="00F9045C">
              <w:rPr>
                <w:rFonts w:ascii="Calibri" w:eastAsia="Times New Roman" w:hAnsi="Calibri" w:cs="Times New Roman"/>
                <w:color w:val="000000"/>
              </w:rPr>
              <w:t xml:space="preserve"> (30 years)</w:t>
            </w:r>
          </w:p>
        </w:tc>
      </w:tr>
      <w:tr w:rsidR="00F9045C" w:rsidRPr="00F9045C" w:rsidTr="00F9045C">
        <w:trPr>
          <w:trHeight w:val="267"/>
          <w:jc w:val="center"/>
        </w:trPr>
        <w:tc>
          <w:tcPr>
            <w:tcW w:w="6618" w:type="dxa"/>
            <w:gridSpan w:val="7"/>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rPr>
                <w:rFonts w:ascii="Calibri" w:eastAsia="Times New Roman" w:hAnsi="Calibri" w:cs="Times New Roman"/>
                <w:color w:val="000000"/>
              </w:rPr>
            </w:pPr>
            <w:r w:rsidRPr="00F9045C">
              <w:rPr>
                <w:rFonts w:ascii="Calibri" w:eastAsia="Times New Roman" w:hAnsi="Calibri" w:cs="Times New Roman"/>
                <w:color w:val="000000"/>
              </w:rPr>
              <w:t>[ND, not determined]</w:t>
            </w:r>
          </w:p>
        </w:tc>
      </w:tr>
      <w:tr w:rsidR="00F9045C" w:rsidRPr="00F9045C" w:rsidTr="00F9045C">
        <w:trPr>
          <w:trHeight w:val="600"/>
          <w:jc w:val="center"/>
        </w:trPr>
        <w:tc>
          <w:tcPr>
            <w:tcW w:w="1360" w:type="dxa"/>
            <w:vMerge w:val="restart"/>
            <w:tcBorders>
              <w:top w:val="nil"/>
              <w:left w:val="nil"/>
              <w:bottom w:val="single" w:sz="4" w:space="0" w:color="000000"/>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F9045C">
              <w:rPr>
                <w:rFonts w:ascii="Calibri" w:eastAsia="Times New Roman" w:hAnsi="Calibri" w:cs="Times New Roman"/>
                <w:color w:val="000000"/>
              </w:rPr>
              <w:t>ance probability</w:t>
            </w:r>
          </w:p>
        </w:tc>
        <w:tc>
          <w:tcPr>
            <w:tcW w:w="1019" w:type="dxa"/>
            <w:vMerge w:val="restart"/>
            <w:tcBorders>
              <w:top w:val="nil"/>
              <w:left w:val="nil"/>
              <w:bottom w:val="single" w:sz="4" w:space="0" w:color="000000"/>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Recur-</w:t>
            </w:r>
            <w:proofErr w:type="spellStart"/>
            <w:r w:rsidRPr="00F9045C">
              <w:rPr>
                <w:rFonts w:ascii="Calibri" w:eastAsia="Times New Roman" w:hAnsi="Calibri" w:cs="Times New Roman"/>
                <w:color w:val="000000"/>
              </w:rPr>
              <w:t>rence</w:t>
            </w:r>
            <w:proofErr w:type="spellEnd"/>
            <w:r w:rsidRPr="00F9045C">
              <w:rPr>
                <w:rFonts w:ascii="Calibri" w:eastAsia="Times New Roman" w:hAnsi="Calibri" w:cs="Times New Roman"/>
                <w:color w:val="000000"/>
              </w:rPr>
              <w:t xml:space="preserve"> interval (years)</w:t>
            </w:r>
          </w:p>
        </w:tc>
        <w:tc>
          <w:tcPr>
            <w:tcW w:w="4239" w:type="dxa"/>
            <w:gridSpan w:val="5"/>
            <w:tcBorders>
              <w:top w:val="single" w:sz="4" w:space="0" w:color="auto"/>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Maximum average discharge (cubic feet per second) for indicated number of consecutive days</w:t>
            </w:r>
          </w:p>
        </w:tc>
      </w:tr>
      <w:tr w:rsidR="00F9045C" w:rsidRPr="00F9045C" w:rsidTr="00F9045C">
        <w:trPr>
          <w:trHeight w:val="440"/>
          <w:jc w:val="center"/>
        </w:trPr>
        <w:tc>
          <w:tcPr>
            <w:tcW w:w="1360" w:type="dxa"/>
            <w:vMerge/>
            <w:tcBorders>
              <w:top w:val="nil"/>
              <w:left w:val="nil"/>
              <w:bottom w:val="single" w:sz="4" w:space="0" w:color="000000"/>
              <w:right w:val="nil"/>
            </w:tcBorders>
            <w:vAlign w:val="center"/>
            <w:hideMark/>
          </w:tcPr>
          <w:p w:rsidR="00F9045C" w:rsidRPr="00F9045C" w:rsidRDefault="00F9045C" w:rsidP="00F9045C">
            <w:pPr>
              <w:spacing w:after="0" w:line="240" w:lineRule="auto"/>
              <w:rPr>
                <w:rFonts w:ascii="Calibri" w:eastAsia="Times New Roman" w:hAnsi="Calibri" w:cs="Times New Roman"/>
                <w:color w:val="000000"/>
              </w:rPr>
            </w:pPr>
          </w:p>
        </w:tc>
        <w:tc>
          <w:tcPr>
            <w:tcW w:w="1019" w:type="dxa"/>
            <w:vMerge/>
            <w:tcBorders>
              <w:top w:val="nil"/>
              <w:left w:val="nil"/>
              <w:bottom w:val="single" w:sz="4" w:space="0" w:color="000000"/>
              <w:right w:val="nil"/>
            </w:tcBorders>
            <w:vAlign w:val="center"/>
            <w:hideMark/>
          </w:tcPr>
          <w:p w:rsidR="00F9045C" w:rsidRPr="00F9045C" w:rsidRDefault="00F9045C" w:rsidP="00F9045C">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1</w:t>
            </w:r>
          </w:p>
        </w:tc>
        <w:tc>
          <w:tcPr>
            <w:tcW w:w="802" w:type="dxa"/>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3</w:t>
            </w:r>
          </w:p>
        </w:tc>
        <w:tc>
          <w:tcPr>
            <w:tcW w:w="696"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7</w:t>
            </w:r>
          </w:p>
        </w:tc>
        <w:tc>
          <w:tcPr>
            <w:tcW w:w="696"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15</w:t>
            </w:r>
          </w:p>
        </w:tc>
        <w:tc>
          <w:tcPr>
            <w:tcW w:w="696"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30</w:t>
            </w:r>
          </w:p>
        </w:tc>
      </w:tr>
      <w:tr w:rsidR="00F9045C" w:rsidRPr="00F9045C" w:rsidTr="00F9045C">
        <w:trPr>
          <w:trHeight w:val="267"/>
          <w:jc w:val="center"/>
        </w:trPr>
        <w:tc>
          <w:tcPr>
            <w:tcW w:w="136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0.990</w:t>
            </w:r>
          </w:p>
        </w:tc>
        <w:tc>
          <w:tcPr>
            <w:tcW w:w="101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802"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267"/>
          <w:jc w:val="center"/>
        </w:trPr>
        <w:tc>
          <w:tcPr>
            <w:tcW w:w="136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0.950</w:t>
            </w:r>
          </w:p>
        </w:tc>
        <w:tc>
          <w:tcPr>
            <w:tcW w:w="101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802"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267"/>
          <w:jc w:val="center"/>
        </w:trPr>
        <w:tc>
          <w:tcPr>
            <w:tcW w:w="136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0.900</w:t>
            </w:r>
          </w:p>
        </w:tc>
        <w:tc>
          <w:tcPr>
            <w:tcW w:w="101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802"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267"/>
          <w:jc w:val="center"/>
        </w:trPr>
        <w:tc>
          <w:tcPr>
            <w:tcW w:w="136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0.800</w:t>
            </w:r>
          </w:p>
        </w:tc>
        <w:tc>
          <w:tcPr>
            <w:tcW w:w="101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802"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267"/>
          <w:jc w:val="center"/>
        </w:trPr>
        <w:tc>
          <w:tcPr>
            <w:tcW w:w="136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0.500</w:t>
            </w:r>
          </w:p>
        </w:tc>
        <w:tc>
          <w:tcPr>
            <w:tcW w:w="1019" w:type="dxa"/>
            <w:tcBorders>
              <w:top w:val="nil"/>
              <w:left w:val="nil"/>
              <w:bottom w:val="nil"/>
              <w:right w:val="nil"/>
            </w:tcBorders>
            <w:shd w:val="clear" w:color="auto" w:fill="auto"/>
            <w:noWrap/>
            <w:vAlign w:val="bottom"/>
            <w:hideMark/>
          </w:tcPr>
          <w:p w:rsidR="00F9045C" w:rsidRPr="00F9045C" w:rsidRDefault="006D3A6D" w:rsidP="006D3A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9045C" w:rsidRPr="00F9045C">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802"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267"/>
          <w:jc w:val="center"/>
        </w:trPr>
        <w:tc>
          <w:tcPr>
            <w:tcW w:w="136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0.200</w:t>
            </w:r>
          </w:p>
        </w:tc>
        <w:tc>
          <w:tcPr>
            <w:tcW w:w="1019" w:type="dxa"/>
            <w:tcBorders>
              <w:top w:val="nil"/>
              <w:left w:val="nil"/>
              <w:bottom w:val="nil"/>
              <w:right w:val="nil"/>
            </w:tcBorders>
            <w:shd w:val="clear" w:color="auto" w:fill="auto"/>
            <w:noWrap/>
            <w:vAlign w:val="bottom"/>
            <w:hideMark/>
          </w:tcPr>
          <w:p w:rsidR="00F9045C" w:rsidRPr="00F9045C" w:rsidRDefault="006D3A6D" w:rsidP="006D3A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9045C" w:rsidRPr="00F9045C">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802"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267"/>
          <w:jc w:val="center"/>
        </w:trPr>
        <w:tc>
          <w:tcPr>
            <w:tcW w:w="136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0.100</w:t>
            </w:r>
          </w:p>
        </w:tc>
        <w:tc>
          <w:tcPr>
            <w:tcW w:w="1019" w:type="dxa"/>
            <w:tcBorders>
              <w:top w:val="nil"/>
              <w:left w:val="nil"/>
              <w:bottom w:val="nil"/>
              <w:right w:val="nil"/>
            </w:tcBorders>
            <w:shd w:val="clear" w:color="auto" w:fill="auto"/>
            <w:noWrap/>
            <w:vAlign w:val="bottom"/>
            <w:hideMark/>
          </w:tcPr>
          <w:p w:rsidR="00F9045C" w:rsidRPr="00F9045C" w:rsidRDefault="00F9045C" w:rsidP="006D3A6D">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802"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267"/>
          <w:jc w:val="center"/>
        </w:trPr>
        <w:tc>
          <w:tcPr>
            <w:tcW w:w="136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0.040</w:t>
            </w:r>
          </w:p>
        </w:tc>
        <w:tc>
          <w:tcPr>
            <w:tcW w:w="1019" w:type="dxa"/>
            <w:tcBorders>
              <w:top w:val="nil"/>
              <w:left w:val="nil"/>
              <w:bottom w:val="nil"/>
              <w:right w:val="nil"/>
            </w:tcBorders>
            <w:shd w:val="clear" w:color="auto" w:fill="auto"/>
            <w:noWrap/>
            <w:vAlign w:val="bottom"/>
            <w:hideMark/>
          </w:tcPr>
          <w:p w:rsidR="00F9045C" w:rsidRPr="00F9045C" w:rsidRDefault="00F9045C" w:rsidP="006D3A6D">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802"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267"/>
          <w:jc w:val="center"/>
        </w:trPr>
        <w:tc>
          <w:tcPr>
            <w:tcW w:w="136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0.020</w:t>
            </w:r>
          </w:p>
        </w:tc>
        <w:tc>
          <w:tcPr>
            <w:tcW w:w="1019" w:type="dxa"/>
            <w:tcBorders>
              <w:top w:val="nil"/>
              <w:left w:val="nil"/>
              <w:bottom w:val="nil"/>
              <w:right w:val="nil"/>
            </w:tcBorders>
            <w:shd w:val="clear" w:color="auto" w:fill="auto"/>
            <w:noWrap/>
            <w:vAlign w:val="bottom"/>
            <w:hideMark/>
          </w:tcPr>
          <w:p w:rsidR="00F9045C" w:rsidRPr="00F9045C" w:rsidRDefault="00F9045C" w:rsidP="006D3A6D">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802"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267"/>
          <w:jc w:val="center"/>
        </w:trPr>
        <w:tc>
          <w:tcPr>
            <w:tcW w:w="136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0.010</w:t>
            </w:r>
          </w:p>
        </w:tc>
        <w:tc>
          <w:tcPr>
            <w:tcW w:w="1019" w:type="dxa"/>
            <w:tcBorders>
              <w:top w:val="nil"/>
              <w:left w:val="nil"/>
              <w:bottom w:val="nil"/>
              <w:right w:val="nil"/>
            </w:tcBorders>
            <w:shd w:val="clear" w:color="auto" w:fill="auto"/>
            <w:noWrap/>
            <w:vAlign w:val="bottom"/>
            <w:hideMark/>
          </w:tcPr>
          <w:p w:rsidR="00F9045C" w:rsidRPr="00F9045C" w:rsidRDefault="006D3A6D" w:rsidP="006D3A6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9045C" w:rsidRPr="00F9045C">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802"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267"/>
          <w:jc w:val="center"/>
        </w:trPr>
        <w:tc>
          <w:tcPr>
            <w:tcW w:w="136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0.005</w:t>
            </w:r>
          </w:p>
        </w:tc>
        <w:tc>
          <w:tcPr>
            <w:tcW w:w="1019" w:type="dxa"/>
            <w:tcBorders>
              <w:top w:val="nil"/>
              <w:left w:val="nil"/>
              <w:bottom w:val="nil"/>
              <w:right w:val="nil"/>
            </w:tcBorders>
            <w:shd w:val="clear" w:color="auto" w:fill="auto"/>
            <w:noWrap/>
            <w:vAlign w:val="bottom"/>
            <w:hideMark/>
          </w:tcPr>
          <w:p w:rsidR="00F9045C" w:rsidRPr="00F9045C" w:rsidRDefault="006D3A6D" w:rsidP="006D3A6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9045C" w:rsidRPr="00F9045C">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802"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267"/>
          <w:jc w:val="center"/>
        </w:trPr>
        <w:tc>
          <w:tcPr>
            <w:tcW w:w="1360"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0.002</w:t>
            </w:r>
          </w:p>
        </w:tc>
        <w:tc>
          <w:tcPr>
            <w:tcW w:w="1019" w:type="dxa"/>
            <w:tcBorders>
              <w:top w:val="nil"/>
              <w:left w:val="nil"/>
              <w:bottom w:val="single" w:sz="4" w:space="0" w:color="auto"/>
              <w:right w:val="nil"/>
            </w:tcBorders>
            <w:shd w:val="clear" w:color="auto" w:fill="auto"/>
            <w:noWrap/>
            <w:vAlign w:val="bottom"/>
            <w:hideMark/>
          </w:tcPr>
          <w:p w:rsidR="00F9045C" w:rsidRPr="00F9045C" w:rsidRDefault="006D3A6D" w:rsidP="006D3A6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9045C" w:rsidRPr="00F9045C">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802"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c>
          <w:tcPr>
            <w:tcW w:w="696"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ND</w:t>
            </w:r>
          </w:p>
        </w:tc>
      </w:tr>
      <w:tr w:rsidR="00F9045C" w:rsidRPr="00F9045C" w:rsidTr="00F9045C">
        <w:trPr>
          <w:trHeight w:val="267"/>
          <w:jc w:val="center"/>
        </w:trPr>
        <w:tc>
          <w:tcPr>
            <w:tcW w:w="2379" w:type="dxa"/>
            <w:gridSpan w:val="2"/>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roofErr w:type="spellStart"/>
            <w:r w:rsidRPr="00F9045C">
              <w:rPr>
                <w:rFonts w:ascii="Calibri" w:eastAsia="Times New Roman" w:hAnsi="Calibri" w:cs="Times New Roman"/>
                <w:color w:val="000000"/>
              </w:rPr>
              <w:t>Kentau</w:t>
            </w:r>
            <w:proofErr w:type="spellEnd"/>
            <w:r w:rsidRPr="00F9045C">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-0.021</w:t>
            </w:r>
          </w:p>
        </w:tc>
        <w:tc>
          <w:tcPr>
            <w:tcW w:w="802"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0.002</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0.034</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0.011</w:t>
            </w:r>
          </w:p>
        </w:tc>
        <w:tc>
          <w:tcPr>
            <w:tcW w:w="69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0.002</w:t>
            </w:r>
          </w:p>
        </w:tc>
      </w:tr>
      <w:tr w:rsidR="00F9045C" w:rsidRPr="00F9045C" w:rsidTr="00F9045C">
        <w:trPr>
          <w:trHeight w:val="267"/>
          <w:jc w:val="center"/>
        </w:trPr>
        <w:tc>
          <w:tcPr>
            <w:tcW w:w="2379" w:type="dxa"/>
            <w:gridSpan w:val="2"/>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r w:rsidRPr="00F9045C">
              <w:rPr>
                <w:rFonts w:ascii="Calibri" w:eastAsia="Times New Roman" w:hAnsi="Calibri" w:cs="Times New Roman"/>
                <w:color w:val="000000"/>
              </w:rPr>
              <w:t>P-value</w:t>
            </w:r>
          </w:p>
        </w:tc>
        <w:tc>
          <w:tcPr>
            <w:tcW w:w="134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0.886</w:t>
            </w:r>
          </w:p>
        </w:tc>
        <w:tc>
          <w:tcPr>
            <w:tcW w:w="802"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1.000</w:t>
            </w:r>
          </w:p>
        </w:tc>
        <w:tc>
          <w:tcPr>
            <w:tcW w:w="696"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0.803</w:t>
            </w:r>
          </w:p>
        </w:tc>
        <w:tc>
          <w:tcPr>
            <w:tcW w:w="696"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0.943</w:t>
            </w:r>
          </w:p>
        </w:tc>
        <w:tc>
          <w:tcPr>
            <w:tcW w:w="696"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1.000</w:t>
            </w:r>
          </w:p>
        </w:tc>
      </w:tr>
      <w:tr w:rsidR="00F9045C" w:rsidRPr="00F9045C" w:rsidTr="00F9045C">
        <w:trPr>
          <w:trHeight w:val="533"/>
          <w:jc w:val="center"/>
        </w:trPr>
        <w:tc>
          <w:tcPr>
            <w:tcW w:w="6618" w:type="dxa"/>
            <w:gridSpan w:val="7"/>
            <w:tcBorders>
              <w:top w:val="single" w:sz="4" w:space="0" w:color="auto"/>
              <w:left w:val="nil"/>
              <w:bottom w:val="nil"/>
              <w:right w:val="nil"/>
            </w:tcBorders>
            <w:shd w:val="clear" w:color="auto" w:fill="auto"/>
            <w:vAlign w:val="bottom"/>
            <w:hideMark/>
          </w:tcPr>
          <w:p w:rsidR="00F9045C" w:rsidRPr="00F9045C" w:rsidRDefault="00F9045C" w:rsidP="00F9045C">
            <w:pPr>
              <w:spacing w:after="0" w:line="240" w:lineRule="auto"/>
              <w:rPr>
                <w:rFonts w:ascii="Calibri" w:eastAsia="Times New Roman" w:hAnsi="Calibri" w:cs="Times New Roman"/>
                <w:color w:val="000000"/>
              </w:rPr>
            </w:pPr>
            <w:proofErr w:type="spellStart"/>
            <w:proofErr w:type="gramStart"/>
            <w:r w:rsidRPr="00F9045C">
              <w:rPr>
                <w:rFonts w:ascii="Calibri" w:eastAsia="Times New Roman" w:hAnsi="Calibri" w:cs="Times New Roman"/>
                <w:color w:val="000000"/>
                <w:vertAlign w:val="superscript"/>
              </w:rPr>
              <w:t>a</w:t>
            </w:r>
            <w:r w:rsidRPr="00F9045C">
              <w:rPr>
                <w:rFonts w:ascii="Calibri" w:eastAsia="Times New Roman" w:hAnsi="Calibri" w:cs="Times New Roman"/>
                <w:color w:val="000000"/>
              </w:rPr>
              <w:t>Contact</w:t>
            </w:r>
            <w:proofErr w:type="spellEnd"/>
            <w:proofErr w:type="gramEnd"/>
            <w:r w:rsidRPr="00F9045C">
              <w:rPr>
                <w:rFonts w:ascii="Calibri" w:eastAsia="Times New Roman" w:hAnsi="Calibri" w:cs="Times New Roman"/>
                <w:color w:val="000000"/>
              </w:rPr>
              <w:t xml:space="preserve"> the U.S. Army Corps of Engineers, Omaha District, for the annual exceedance probability of high discharges.</w:t>
            </w:r>
          </w:p>
        </w:tc>
      </w:tr>
    </w:tbl>
    <w:p w:rsidR="00140959" w:rsidRPr="00F9045C" w:rsidRDefault="00140959" w:rsidP="00BC45FF">
      <w:pPr>
        <w:rPr>
          <w:sz w:val="12"/>
          <w:szCs w:val="12"/>
        </w:rPr>
      </w:pPr>
    </w:p>
    <w:tbl>
      <w:tblPr>
        <w:tblW w:w="10387" w:type="dxa"/>
        <w:jc w:val="center"/>
        <w:tblInd w:w="93" w:type="dxa"/>
        <w:tblLook w:val="04A0" w:firstRow="1" w:lastRow="0" w:firstColumn="1" w:lastColumn="0" w:noHBand="0" w:noVBand="1"/>
      </w:tblPr>
      <w:tblGrid>
        <w:gridCol w:w="1263"/>
        <w:gridCol w:w="1080"/>
        <w:gridCol w:w="1271"/>
        <w:gridCol w:w="938"/>
        <w:gridCol w:w="829"/>
        <w:gridCol w:w="829"/>
        <w:gridCol w:w="829"/>
        <w:gridCol w:w="829"/>
        <w:gridCol w:w="829"/>
        <w:gridCol w:w="829"/>
        <w:gridCol w:w="861"/>
      </w:tblGrid>
      <w:tr w:rsidR="00F9045C" w:rsidRPr="00F9045C" w:rsidTr="00F9045C">
        <w:trPr>
          <w:trHeight w:val="600"/>
          <w:jc w:val="center"/>
        </w:trPr>
        <w:tc>
          <w:tcPr>
            <w:tcW w:w="1263" w:type="dxa"/>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rPr>
                <w:rFonts w:ascii="Calibri" w:eastAsia="Times New Roman" w:hAnsi="Calibri" w:cs="Times New Roman"/>
                <w:color w:val="000000"/>
              </w:rPr>
            </w:pPr>
            <w:r w:rsidRPr="00F9045C">
              <w:rPr>
                <w:rFonts w:ascii="Calibri" w:eastAsia="Times New Roman" w:hAnsi="Calibri" w:cs="Times New Roman"/>
                <w:color w:val="000000"/>
              </w:rPr>
              <w:t> </w:t>
            </w:r>
          </w:p>
        </w:tc>
        <w:tc>
          <w:tcPr>
            <w:tcW w:w="8263" w:type="dxa"/>
            <w:gridSpan w:val="9"/>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 xml:space="preserve">06813500 Annual </w:t>
            </w:r>
            <w:proofErr w:type="spellStart"/>
            <w:r w:rsidRPr="00F9045C">
              <w:rPr>
                <w:rFonts w:ascii="Calibri" w:eastAsia="Times New Roman" w:hAnsi="Calibri" w:cs="Times New Roman"/>
                <w:color w:val="000000"/>
              </w:rPr>
              <w:t>nonexceedance</w:t>
            </w:r>
            <w:proofErr w:type="spellEnd"/>
            <w:r w:rsidRPr="00F9045C">
              <w:rPr>
                <w:rFonts w:ascii="Calibri" w:eastAsia="Times New Roman" w:hAnsi="Calibri" w:cs="Times New Roman"/>
                <w:color w:val="000000"/>
              </w:rPr>
              <w:t xml:space="preserve"> probability of low discharges, based on April 1983 to March 2013 regulated period of record (30 years)</w:t>
            </w:r>
          </w:p>
        </w:tc>
        <w:tc>
          <w:tcPr>
            <w:tcW w:w="861" w:type="dxa"/>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rPr>
                <w:rFonts w:ascii="Calibri" w:eastAsia="Times New Roman" w:hAnsi="Calibri" w:cs="Times New Roman"/>
                <w:color w:val="000000"/>
              </w:rPr>
            </w:pPr>
            <w:r w:rsidRPr="00F9045C">
              <w:rPr>
                <w:rFonts w:ascii="Calibri" w:eastAsia="Times New Roman" w:hAnsi="Calibri" w:cs="Times New Roman"/>
                <w:color w:val="000000"/>
              </w:rPr>
              <w:t> </w:t>
            </w:r>
          </w:p>
        </w:tc>
      </w:tr>
      <w:tr w:rsidR="00F9045C" w:rsidRPr="00F9045C" w:rsidTr="00F9045C">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 xml:space="preserve">Annual </w:t>
            </w:r>
            <w:proofErr w:type="spellStart"/>
            <w:r w:rsidRPr="00F9045C">
              <w:rPr>
                <w:rFonts w:ascii="Calibri" w:eastAsia="Times New Roman" w:hAnsi="Calibri" w:cs="Times New Roman"/>
                <w:color w:val="000000"/>
              </w:rPr>
              <w:t>nonexceed-ance</w:t>
            </w:r>
            <w:proofErr w:type="spellEnd"/>
            <w:r w:rsidRPr="00F9045C">
              <w:rPr>
                <w:rFonts w:ascii="Calibri" w:eastAsia="Times New Roman" w:hAnsi="Calibri" w:cs="Times New Roman"/>
                <w:color w:val="000000"/>
              </w:rPr>
              <w:t xml:space="preserve"> probability</w:t>
            </w:r>
          </w:p>
        </w:tc>
        <w:tc>
          <w:tcPr>
            <w:tcW w:w="1080" w:type="dxa"/>
            <w:vMerge w:val="restart"/>
            <w:tcBorders>
              <w:top w:val="nil"/>
              <w:left w:val="nil"/>
              <w:bottom w:val="single" w:sz="4" w:space="0" w:color="000000"/>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Recur-</w:t>
            </w:r>
            <w:proofErr w:type="spellStart"/>
            <w:r w:rsidRPr="00F9045C">
              <w:rPr>
                <w:rFonts w:ascii="Calibri" w:eastAsia="Times New Roman" w:hAnsi="Calibri" w:cs="Times New Roman"/>
                <w:color w:val="000000"/>
              </w:rPr>
              <w:t>rence</w:t>
            </w:r>
            <w:proofErr w:type="spellEnd"/>
            <w:r w:rsidRPr="00F9045C">
              <w:rPr>
                <w:rFonts w:ascii="Calibri" w:eastAsia="Times New Roman" w:hAnsi="Calibri" w:cs="Times New Roman"/>
                <w:color w:val="000000"/>
              </w:rPr>
              <w:t xml:space="preserve"> interval (years)</w:t>
            </w:r>
          </w:p>
        </w:tc>
        <w:tc>
          <w:tcPr>
            <w:tcW w:w="8044" w:type="dxa"/>
            <w:gridSpan w:val="9"/>
            <w:tcBorders>
              <w:top w:val="single" w:sz="4" w:space="0" w:color="auto"/>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Minimum average discharge (cubic feet per second)                                                                                    for indicated number of consecutive days</w:t>
            </w:r>
          </w:p>
        </w:tc>
      </w:tr>
      <w:tr w:rsidR="00F9045C" w:rsidRPr="00F9045C" w:rsidTr="00F9045C">
        <w:trPr>
          <w:trHeight w:val="495"/>
          <w:jc w:val="center"/>
        </w:trPr>
        <w:tc>
          <w:tcPr>
            <w:tcW w:w="1263" w:type="dxa"/>
            <w:vMerge/>
            <w:tcBorders>
              <w:top w:val="nil"/>
              <w:left w:val="nil"/>
              <w:bottom w:val="single" w:sz="4" w:space="0" w:color="000000"/>
              <w:right w:val="nil"/>
            </w:tcBorders>
            <w:vAlign w:val="center"/>
            <w:hideMark/>
          </w:tcPr>
          <w:p w:rsidR="00F9045C" w:rsidRPr="00F9045C" w:rsidRDefault="00F9045C" w:rsidP="00F9045C">
            <w:pPr>
              <w:spacing w:after="0" w:line="240" w:lineRule="auto"/>
              <w:rPr>
                <w:rFonts w:ascii="Calibri" w:eastAsia="Times New Roman" w:hAnsi="Calibri" w:cs="Times New Roman"/>
                <w:color w:val="000000"/>
              </w:rPr>
            </w:pPr>
          </w:p>
        </w:tc>
        <w:tc>
          <w:tcPr>
            <w:tcW w:w="1080" w:type="dxa"/>
            <w:vMerge/>
            <w:tcBorders>
              <w:top w:val="nil"/>
              <w:left w:val="nil"/>
              <w:bottom w:val="single" w:sz="4" w:space="0" w:color="000000"/>
              <w:right w:val="nil"/>
            </w:tcBorders>
            <w:vAlign w:val="center"/>
            <w:hideMark/>
          </w:tcPr>
          <w:p w:rsidR="00F9045C" w:rsidRPr="00F9045C" w:rsidRDefault="00F9045C" w:rsidP="00F9045C">
            <w:pPr>
              <w:spacing w:after="0" w:line="240" w:lineRule="auto"/>
              <w:rPr>
                <w:rFonts w:ascii="Calibri" w:eastAsia="Times New Roman" w:hAnsi="Calibri" w:cs="Times New Roman"/>
                <w:color w:val="000000"/>
              </w:rPr>
            </w:pPr>
          </w:p>
        </w:tc>
        <w:tc>
          <w:tcPr>
            <w:tcW w:w="1271" w:type="dxa"/>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30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60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90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120</w:t>
            </w:r>
          </w:p>
        </w:tc>
        <w:tc>
          <w:tcPr>
            <w:tcW w:w="861"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183</w:t>
            </w:r>
          </w:p>
        </w:tc>
      </w:tr>
      <w:tr w:rsidR="00F9045C" w:rsidRPr="00F9045C" w:rsidTr="00F9045C">
        <w:trPr>
          <w:trHeight w:val="300"/>
          <w:jc w:val="center"/>
        </w:trPr>
        <w:tc>
          <w:tcPr>
            <w:tcW w:w="12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0.01</w:t>
            </w:r>
          </w:p>
        </w:tc>
        <w:tc>
          <w:tcPr>
            <w:tcW w:w="1080" w:type="dxa"/>
            <w:tcBorders>
              <w:top w:val="nil"/>
              <w:left w:val="nil"/>
              <w:bottom w:val="nil"/>
              <w:right w:val="nil"/>
            </w:tcBorders>
            <w:shd w:val="clear" w:color="auto" w:fill="auto"/>
            <w:noWrap/>
            <w:vAlign w:val="bottom"/>
            <w:hideMark/>
          </w:tcPr>
          <w:p w:rsidR="00F9045C" w:rsidRPr="00F9045C" w:rsidRDefault="00F9045C" w:rsidP="006D3A6D">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100</w:t>
            </w:r>
          </w:p>
        </w:tc>
        <w:tc>
          <w:tcPr>
            <w:tcW w:w="12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6,400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7,020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9,150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11,200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12,700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13,600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14,100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14,700</w:t>
            </w:r>
          </w:p>
        </w:tc>
        <w:tc>
          <w:tcPr>
            <w:tcW w:w="86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17,300</w:t>
            </w:r>
          </w:p>
        </w:tc>
      </w:tr>
      <w:tr w:rsidR="00F9045C" w:rsidRPr="00F9045C" w:rsidTr="00F9045C">
        <w:trPr>
          <w:trHeight w:val="300"/>
          <w:jc w:val="center"/>
        </w:trPr>
        <w:tc>
          <w:tcPr>
            <w:tcW w:w="12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0.02</w:t>
            </w:r>
          </w:p>
        </w:tc>
        <w:tc>
          <w:tcPr>
            <w:tcW w:w="1080" w:type="dxa"/>
            <w:tcBorders>
              <w:top w:val="nil"/>
              <w:left w:val="nil"/>
              <w:bottom w:val="nil"/>
              <w:right w:val="nil"/>
            </w:tcBorders>
            <w:shd w:val="clear" w:color="auto" w:fill="auto"/>
            <w:noWrap/>
            <w:vAlign w:val="bottom"/>
            <w:hideMark/>
          </w:tcPr>
          <w:p w:rsidR="00F9045C" w:rsidRPr="00F9045C" w:rsidRDefault="006D3A6D" w:rsidP="006D3A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9045C" w:rsidRPr="00F9045C">
              <w:rPr>
                <w:rFonts w:ascii="Calibri" w:eastAsia="Times New Roman" w:hAnsi="Calibri" w:cs="Times New Roman"/>
                <w:color w:val="000000"/>
              </w:rPr>
              <w:t>50</w:t>
            </w:r>
          </w:p>
        </w:tc>
        <w:tc>
          <w:tcPr>
            <w:tcW w:w="12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7,520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8,180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10,300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12,300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13,800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14,700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15,200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15,900</w:t>
            </w:r>
          </w:p>
        </w:tc>
        <w:tc>
          <w:tcPr>
            <w:tcW w:w="86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18,600</w:t>
            </w:r>
          </w:p>
        </w:tc>
      </w:tr>
      <w:tr w:rsidR="00F9045C" w:rsidRPr="00F9045C" w:rsidTr="00F9045C">
        <w:trPr>
          <w:trHeight w:val="300"/>
          <w:jc w:val="center"/>
        </w:trPr>
        <w:tc>
          <w:tcPr>
            <w:tcW w:w="12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0.05</w:t>
            </w:r>
          </w:p>
        </w:tc>
        <w:tc>
          <w:tcPr>
            <w:tcW w:w="1080" w:type="dxa"/>
            <w:tcBorders>
              <w:top w:val="nil"/>
              <w:left w:val="nil"/>
              <w:bottom w:val="nil"/>
              <w:right w:val="nil"/>
            </w:tcBorders>
            <w:shd w:val="clear" w:color="auto" w:fill="auto"/>
            <w:noWrap/>
            <w:vAlign w:val="bottom"/>
            <w:hideMark/>
          </w:tcPr>
          <w:p w:rsidR="00F9045C" w:rsidRPr="00F9045C" w:rsidRDefault="006D3A6D" w:rsidP="006D3A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9045C" w:rsidRPr="00F9045C">
              <w:rPr>
                <w:rFonts w:ascii="Calibri" w:eastAsia="Times New Roman" w:hAnsi="Calibri" w:cs="Times New Roman"/>
                <w:color w:val="000000"/>
              </w:rPr>
              <w:t>20</w:t>
            </w:r>
          </w:p>
        </w:tc>
        <w:tc>
          <w:tcPr>
            <w:tcW w:w="12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9,440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10,100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12,200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14,200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15,600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16,500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17,000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17,900</w:t>
            </w:r>
          </w:p>
        </w:tc>
        <w:tc>
          <w:tcPr>
            <w:tcW w:w="86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20,800</w:t>
            </w:r>
          </w:p>
        </w:tc>
      </w:tr>
      <w:tr w:rsidR="00F9045C" w:rsidRPr="00F9045C" w:rsidTr="00F9045C">
        <w:trPr>
          <w:trHeight w:val="300"/>
          <w:jc w:val="center"/>
        </w:trPr>
        <w:tc>
          <w:tcPr>
            <w:tcW w:w="12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0.10</w:t>
            </w:r>
          </w:p>
        </w:tc>
        <w:tc>
          <w:tcPr>
            <w:tcW w:w="1080" w:type="dxa"/>
            <w:tcBorders>
              <w:top w:val="nil"/>
              <w:left w:val="nil"/>
              <w:bottom w:val="nil"/>
              <w:right w:val="nil"/>
            </w:tcBorders>
            <w:shd w:val="clear" w:color="auto" w:fill="auto"/>
            <w:noWrap/>
            <w:vAlign w:val="bottom"/>
            <w:hideMark/>
          </w:tcPr>
          <w:p w:rsidR="00F9045C" w:rsidRPr="00F9045C" w:rsidRDefault="006D3A6D" w:rsidP="006D3A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9045C" w:rsidRPr="00F9045C">
              <w:rPr>
                <w:rFonts w:ascii="Calibri" w:eastAsia="Times New Roman" w:hAnsi="Calibri" w:cs="Times New Roman"/>
                <w:color w:val="000000"/>
              </w:rPr>
              <w:t>10</w:t>
            </w:r>
          </w:p>
        </w:tc>
        <w:tc>
          <w:tcPr>
            <w:tcW w:w="12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11,400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12,100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14,100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16,000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17,300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18,200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18,800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19,900</w:t>
            </w:r>
          </w:p>
        </w:tc>
        <w:tc>
          <w:tcPr>
            <w:tcW w:w="86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23,100</w:t>
            </w:r>
          </w:p>
        </w:tc>
      </w:tr>
      <w:tr w:rsidR="00F9045C" w:rsidRPr="00F9045C" w:rsidTr="00F9045C">
        <w:trPr>
          <w:trHeight w:val="300"/>
          <w:jc w:val="center"/>
        </w:trPr>
        <w:tc>
          <w:tcPr>
            <w:tcW w:w="12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0.20</w:t>
            </w:r>
          </w:p>
        </w:tc>
        <w:tc>
          <w:tcPr>
            <w:tcW w:w="1080" w:type="dxa"/>
            <w:tcBorders>
              <w:top w:val="nil"/>
              <w:left w:val="nil"/>
              <w:bottom w:val="nil"/>
              <w:right w:val="nil"/>
            </w:tcBorders>
            <w:shd w:val="clear" w:color="auto" w:fill="auto"/>
            <w:noWrap/>
            <w:vAlign w:val="bottom"/>
            <w:hideMark/>
          </w:tcPr>
          <w:p w:rsidR="00F9045C" w:rsidRPr="00F9045C" w:rsidRDefault="006D3A6D" w:rsidP="006D3A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9045C" w:rsidRPr="00F9045C">
              <w:rPr>
                <w:rFonts w:ascii="Calibri" w:eastAsia="Times New Roman" w:hAnsi="Calibri" w:cs="Times New Roman"/>
                <w:color w:val="000000"/>
              </w:rPr>
              <w:t>5</w:t>
            </w:r>
          </w:p>
        </w:tc>
        <w:tc>
          <w:tcPr>
            <w:tcW w:w="12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14,100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14,900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16,700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18,300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19,600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20,600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21,400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22,700</w:t>
            </w:r>
          </w:p>
        </w:tc>
        <w:tc>
          <w:tcPr>
            <w:tcW w:w="86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26,300</w:t>
            </w:r>
          </w:p>
        </w:tc>
      </w:tr>
      <w:tr w:rsidR="00F9045C" w:rsidRPr="00F9045C" w:rsidTr="00F9045C">
        <w:trPr>
          <w:trHeight w:val="300"/>
          <w:jc w:val="center"/>
        </w:trPr>
        <w:tc>
          <w:tcPr>
            <w:tcW w:w="12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0.50</w:t>
            </w:r>
          </w:p>
        </w:tc>
        <w:tc>
          <w:tcPr>
            <w:tcW w:w="1080" w:type="dxa"/>
            <w:tcBorders>
              <w:top w:val="nil"/>
              <w:left w:val="nil"/>
              <w:bottom w:val="nil"/>
              <w:right w:val="nil"/>
            </w:tcBorders>
            <w:shd w:val="clear" w:color="auto" w:fill="auto"/>
            <w:noWrap/>
            <w:vAlign w:val="bottom"/>
            <w:hideMark/>
          </w:tcPr>
          <w:p w:rsidR="00F9045C" w:rsidRPr="00F9045C" w:rsidRDefault="006D3A6D" w:rsidP="006D3A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9045C" w:rsidRPr="00F9045C">
              <w:rPr>
                <w:rFonts w:ascii="Calibri" w:eastAsia="Times New Roman" w:hAnsi="Calibri" w:cs="Times New Roman"/>
                <w:color w:val="000000"/>
              </w:rPr>
              <w:t>2</w:t>
            </w:r>
          </w:p>
        </w:tc>
        <w:tc>
          <w:tcPr>
            <w:tcW w:w="12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20,100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20,900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22,300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23,600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24,800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25,900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27,400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29,400</w:t>
            </w:r>
          </w:p>
        </w:tc>
        <w:tc>
          <w:tcPr>
            <w:tcW w:w="86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34,000</w:t>
            </w:r>
          </w:p>
        </w:tc>
      </w:tr>
      <w:tr w:rsidR="00F9045C" w:rsidRPr="00F9045C" w:rsidTr="00F9045C">
        <w:trPr>
          <w:trHeight w:val="300"/>
          <w:jc w:val="center"/>
        </w:trPr>
        <w:tc>
          <w:tcPr>
            <w:tcW w:w="12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0.80</w:t>
            </w:r>
          </w:p>
        </w:tc>
        <w:tc>
          <w:tcPr>
            <w:tcW w:w="108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1.25</w:t>
            </w:r>
          </w:p>
        </w:tc>
        <w:tc>
          <w:tcPr>
            <w:tcW w:w="12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27,000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27,700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28,800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29,700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31,200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32,700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35,300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38,300</w:t>
            </w:r>
          </w:p>
        </w:tc>
        <w:tc>
          <w:tcPr>
            <w:tcW w:w="86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44,700</w:t>
            </w:r>
          </w:p>
        </w:tc>
      </w:tr>
      <w:tr w:rsidR="00F9045C" w:rsidRPr="00F9045C" w:rsidTr="00F9045C">
        <w:trPr>
          <w:trHeight w:val="300"/>
          <w:jc w:val="center"/>
        </w:trPr>
        <w:tc>
          <w:tcPr>
            <w:tcW w:w="12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0.90</w:t>
            </w:r>
          </w:p>
        </w:tc>
        <w:tc>
          <w:tcPr>
            <w:tcW w:w="108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1.11</w:t>
            </w:r>
          </w:p>
        </w:tc>
        <w:tc>
          <w:tcPr>
            <w:tcW w:w="12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30,800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31,500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32,500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33,200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35,000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37,000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40,400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44,300</w:t>
            </w:r>
          </w:p>
        </w:tc>
        <w:tc>
          <w:tcPr>
            <w:tcW w:w="86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51,900</w:t>
            </w:r>
          </w:p>
        </w:tc>
      </w:tr>
      <w:tr w:rsidR="00F9045C" w:rsidRPr="00F9045C" w:rsidTr="00F9045C">
        <w:trPr>
          <w:trHeight w:val="300"/>
          <w:jc w:val="center"/>
        </w:trPr>
        <w:tc>
          <w:tcPr>
            <w:tcW w:w="12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0.96</w:t>
            </w:r>
          </w:p>
        </w:tc>
        <w:tc>
          <w:tcPr>
            <w:tcW w:w="108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1.04</w:t>
            </w:r>
          </w:p>
        </w:tc>
        <w:tc>
          <w:tcPr>
            <w:tcW w:w="12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34,800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35,500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36,600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37,300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39,500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42,100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46,800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51,700</w:t>
            </w:r>
          </w:p>
        </w:tc>
        <w:tc>
          <w:tcPr>
            <w:tcW w:w="86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61,100</w:t>
            </w:r>
          </w:p>
        </w:tc>
      </w:tr>
      <w:tr w:rsidR="00F9045C" w:rsidRPr="00F9045C" w:rsidTr="00F9045C">
        <w:trPr>
          <w:trHeight w:val="300"/>
          <w:jc w:val="center"/>
        </w:trPr>
        <w:tc>
          <w:tcPr>
            <w:tcW w:w="1263"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0.98</w:t>
            </w:r>
          </w:p>
        </w:tc>
        <w:tc>
          <w:tcPr>
            <w:tcW w:w="108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1.02</w:t>
            </w:r>
          </w:p>
        </w:tc>
        <w:tc>
          <w:tcPr>
            <w:tcW w:w="12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37,300</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38,100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39,300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40,100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42,600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45,800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51,500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57,200</w:t>
            </w:r>
          </w:p>
        </w:tc>
        <w:tc>
          <w:tcPr>
            <w:tcW w:w="86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68,100</w:t>
            </w:r>
          </w:p>
        </w:tc>
      </w:tr>
      <w:tr w:rsidR="00F9045C" w:rsidRPr="00F9045C" w:rsidTr="00F9045C">
        <w:trPr>
          <w:trHeight w:val="300"/>
          <w:jc w:val="center"/>
        </w:trPr>
        <w:tc>
          <w:tcPr>
            <w:tcW w:w="1263"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0.99</w:t>
            </w:r>
          </w:p>
        </w:tc>
        <w:tc>
          <w:tcPr>
            <w:tcW w:w="1080"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1.01</w:t>
            </w:r>
          </w:p>
        </w:tc>
        <w:tc>
          <w:tcPr>
            <w:tcW w:w="1271"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39,500</w:t>
            </w:r>
          </w:p>
        </w:tc>
        <w:tc>
          <w:tcPr>
            <w:tcW w:w="938"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40,300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41,800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42,600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45,600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49,400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56,200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62,800</w:t>
            </w:r>
          </w:p>
        </w:tc>
        <w:tc>
          <w:tcPr>
            <w:tcW w:w="861"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75,100</w:t>
            </w:r>
          </w:p>
        </w:tc>
      </w:tr>
      <w:tr w:rsidR="00F9045C" w:rsidRPr="00F9045C" w:rsidTr="00F9045C">
        <w:trPr>
          <w:trHeight w:val="300"/>
          <w:jc w:val="center"/>
        </w:trPr>
        <w:tc>
          <w:tcPr>
            <w:tcW w:w="2343" w:type="dxa"/>
            <w:gridSpan w:val="2"/>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roofErr w:type="spellStart"/>
            <w:r w:rsidRPr="00F9045C">
              <w:rPr>
                <w:rFonts w:ascii="Calibri" w:eastAsia="Times New Roman" w:hAnsi="Calibri" w:cs="Times New Roman"/>
                <w:color w:val="000000"/>
              </w:rPr>
              <w:t>Kentau</w:t>
            </w:r>
            <w:proofErr w:type="spellEnd"/>
            <w:r w:rsidRPr="00F9045C">
              <w:rPr>
                <w:rFonts w:ascii="Calibri" w:eastAsia="Times New Roman" w:hAnsi="Calibri" w:cs="Times New Roman"/>
                <w:color w:val="000000"/>
              </w:rPr>
              <w:t xml:space="preserve"> statistic</w:t>
            </w:r>
          </w:p>
        </w:tc>
        <w:tc>
          <w:tcPr>
            <w:tcW w:w="127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-0.007</w:t>
            </w:r>
          </w:p>
        </w:tc>
        <w:tc>
          <w:tcPr>
            <w:tcW w:w="93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-0.002</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0.041</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-0.011</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-0.051</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-0.053</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-0.094</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-0.085</w:t>
            </w:r>
          </w:p>
        </w:tc>
        <w:tc>
          <w:tcPr>
            <w:tcW w:w="861"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-0.094</w:t>
            </w:r>
          </w:p>
        </w:tc>
      </w:tr>
      <w:tr w:rsidR="00F9045C" w:rsidRPr="00F9045C" w:rsidTr="00F9045C">
        <w:trPr>
          <w:trHeight w:val="300"/>
          <w:jc w:val="center"/>
        </w:trPr>
        <w:tc>
          <w:tcPr>
            <w:tcW w:w="2343" w:type="dxa"/>
            <w:gridSpan w:val="2"/>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r w:rsidRPr="00F9045C">
              <w:rPr>
                <w:rFonts w:ascii="Calibri" w:eastAsia="Times New Roman" w:hAnsi="Calibri" w:cs="Times New Roman"/>
                <w:color w:val="000000"/>
              </w:rPr>
              <w:t>P-value</w:t>
            </w:r>
          </w:p>
        </w:tc>
        <w:tc>
          <w:tcPr>
            <w:tcW w:w="1271"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0.972</w:t>
            </w:r>
          </w:p>
        </w:tc>
        <w:tc>
          <w:tcPr>
            <w:tcW w:w="938"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1.000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0.762</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0.943</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0.708</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0.695</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0.475</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0.521</w:t>
            </w:r>
          </w:p>
        </w:tc>
        <w:tc>
          <w:tcPr>
            <w:tcW w:w="861"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0.475</w:t>
            </w:r>
          </w:p>
        </w:tc>
      </w:tr>
    </w:tbl>
    <w:p w:rsidR="008E0ADE" w:rsidRDefault="008E0ADE" w:rsidP="00290E10">
      <w:pPr>
        <w:jc w:val="center"/>
      </w:pPr>
    </w:p>
    <w:tbl>
      <w:tblPr>
        <w:tblW w:w="10295" w:type="dxa"/>
        <w:jc w:val="center"/>
        <w:tblInd w:w="93" w:type="dxa"/>
        <w:tblLook w:val="04A0" w:firstRow="1" w:lastRow="0" w:firstColumn="1" w:lastColumn="0" w:noHBand="0" w:noVBand="1"/>
      </w:tblPr>
      <w:tblGrid>
        <w:gridCol w:w="1394"/>
        <w:gridCol w:w="1045"/>
        <w:gridCol w:w="1268"/>
        <w:gridCol w:w="1050"/>
        <w:gridCol w:w="940"/>
        <w:gridCol w:w="940"/>
        <w:gridCol w:w="266"/>
        <w:gridCol w:w="829"/>
        <w:gridCol w:w="829"/>
        <w:gridCol w:w="829"/>
        <w:gridCol w:w="940"/>
      </w:tblGrid>
      <w:tr w:rsidR="00F9045C" w:rsidRPr="00F9045C" w:rsidTr="00F9045C">
        <w:trPr>
          <w:trHeight w:val="600"/>
          <w:jc w:val="center"/>
        </w:trPr>
        <w:tc>
          <w:tcPr>
            <w:tcW w:w="10295" w:type="dxa"/>
            <w:gridSpan w:val="11"/>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 xml:space="preserve">06813500 Annual </w:t>
            </w:r>
            <w:proofErr w:type="spellStart"/>
            <w:r w:rsidRPr="00F9045C">
              <w:rPr>
                <w:rFonts w:ascii="Calibri" w:eastAsia="Times New Roman" w:hAnsi="Calibri" w:cs="Times New Roman"/>
                <w:color w:val="000000"/>
              </w:rPr>
              <w:t>nonexceedance</w:t>
            </w:r>
            <w:proofErr w:type="spellEnd"/>
            <w:r w:rsidRPr="00F9045C">
              <w:rPr>
                <w:rFonts w:ascii="Calibri" w:eastAsia="Times New Roman" w:hAnsi="Calibri" w:cs="Times New Roman"/>
                <w:color w:val="000000"/>
              </w:rPr>
              <w:t xml:space="preserve"> probability of seasonal low discharges, based on October 1983 to September 2013 regulated period of record (30 years)</w:t>
            </w:r>
          </w:p>
        </w:tc>
      </w:tr>
      <w:tr w:rsidR="00F9045C" w:rsidRPr="00F9045C" w:rsidTr="00F9045C">
        <w:trPr>
          <w:trHeight w:val="675"/>
          <w:jc w:val="center"/>
        </w:trPr>
        <w:tc>
          <w:tcPr>
            <w:tcW w:w="1394" w:type="dxa"/>
            <w:vMerge w:val="restart"/>
            <w:tcBorders>
              <w:top w:val="nil"/>
              <w:left w:val="nil"/>
              <w:bottom w:val="single" w:sz="4" w:space="0" w:color="000000"/>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 xml:space="preserve">Annual </w:t>
            </w:r>
            <w:proofErr w:type="spellStart"/>
            <w:r w:rsidRPr="00F9045C">
              <w:rPr>
                <w:rFonts w:ascii="Calibri" w:eastAsia="Times New Roman" w:hAnsi="Calibri" w:cs="Times New Roman"/>
                <w:color w:val="000000"/>
              </w:rPr>
              <w:t>nonexceed-ance</w:t>
            </w:r>
            <w:proofErr w:type="spellEnd"/>
            <w:r w:rsidRPr="00F9045C">
              <w:rPr>
                <w:rFonts w:ascii="Calibri" w:eastAsia="Times New Roman" w:hAnsi="Calibri" w:cs="Times New Roman"/>
                <w:color w:val="000000"/>
              </w:rPr>
              <w:t xml:space="preserve"> probability</w:t>
            </w:r>
          </w:p>
        </w:tc>
        <w:tc>
          <w:tcPr>
            <w:tcW w:w="1045" w:type="dxa"/>
            <w:vMerge w:val="restart"/>
            <w:tcBorders>
              <w:top w:val="nil"/>
              <w:left w:val="nil"/>
              <w:bottom w:val="single" w:sz="4" w:space="0" w:color="000000"/>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Recur-</w:t>
            </w:r>
            <w:proofErr w:type="spellStart"/>
            <w:r w:rsidRPr="00F9045C">
              <w:rPr>
                <w:rFonts w:ascii="Calibri" w:eastAsia="Times New Roman" w:hAnsi="Calibri" w:cs="Times New Roman"/>
                <w:color w:val="000000"/>
              </w:rPr>
              <w:t>rence</w:t>
            </w:r>
            <w:proofErr w:type="spellEnd"/>
            <w:r w:rsidRPr="00F9045C">
              <w:rPr>
                <w:rFonts w:ascii="Calibri" w:eastAsia="Times New Roman" w:hAnsi="Calibri" w:cs="Times New Roman"/>
                <w:color w:val="000000"/>
              </w:rPr>
              <w:t xml:space="preserve"> interval (years)</w:t>
            </w:r>
          </w:p>
        </w:tc>
        <w:tc>
          <w:tcPr>
            <w:tcW w:w="7856" w:type="dxa"/>
            <w:gridSpan w:val="9"/>
            <w:tcBorders>
              <w:top w:val="single" w:sz="4" w:space="0" w:color="auto"/>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Minimum average discharge (cubic feet per second)                                                                          for indicated number of consecutive days</w:t>
            </w:r>
          </w:p>
        </w:tc>
      </w:tr>
      <w:tr w:rsidR="00F9045C" w:rsidRPr="00F9045C" w:rsidTr="00F9045C">
        <w:trPr>
          <w:trHeight w:val="495"/>
          <w:jc w:val="center"/>
        </w:trPr>
        <w:tc>
          <w:tcPr>
            <w:tcW w:w="1394" w:type="dxa"/>
            <w:vMerge/>
            <w:tcBorders>
              <w:top w:val="nil"/>
              <w:left w:val="nil"/>
              <w:bottom w:val="single" w:sz="4" w:space="0" w:color="000000"/>
              <w:right w:val="nil"/>
            </w:tcBorders>
            <w:vAlign w:val="center"/>
            <w:hideMark/>
          </w:tcPr>
          <w:p w:rsidR="00F9045C" w:rsidRPr="00F9045C" w:rsidRDefault="00F9045C" w:rsidP="00F9045C">
            <w:pPr>
              <w:spacing w:after="0" w:line="240" w:lineRule="auto"/>
              <w:rPr>
                <w:rFonts w:ascii="Calibri" w:eastAsia="Times New Roman" w:hAnsi="Calibri" w:cs="Times New Roman"/>
                <w:color w:val="000000"/>
              </w:rPr>
            </w:pPr>
          </w:p>
        </w:tc>
        <w:tc>
          <w:tcPr>
            <w:tcW w:w="1045" w:type="dxa"/>
            <w:vMerge/>
            <w:tcBorders>
              <w:top w:val="nil"/>
              <w:left w:val="nil"/>
              <w:bottom w:val="single" w:sz="4" w:space="0" w:color="000000"/>
              <w:right w:val="nil"/>
            </w:tcBorders>
            <w:vAlign w:val="center"/>
            <w:hideMark/>
          </w:tcPr>
          <w:p w:rsidR="00F9045C" w:rsidRPr="00F9045C" w:rsidRDefault="00F9045C" w:rsidP="00F9045C">
            <w:pPr>
              <w:spacing w:after="0" w:line="240" w:lineRule="auto"/>
              <w:rPr>
                <w:rFonts w:ascii="Calibri" w:eastAsia="Times New Roman" w:hAnsi="Calibri" w:cs="Times New Roman"/>
                <w:color w:val="000000"/>
              </w:rPr>
            </w:pPr>
          </w:p>
        </w:tc>
        <w:tc>
          <w:tcPr>
            <w:tcW w:w="1268" w:type="dxa"/>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1</w:t>
            </w:r>
          </w:p>
        </w:tc>
        <w:tc>
          <w:tcPr>
            <w:tcW w:w="1050" w:type="dxa"/>
            <w:tcBorders>
              <w:top w:val="nil"/>
              <w:left w:val="nil"/>
              <w:bottom w:val="single" w:sz="4" w:space="0" w:color="auto"/>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7</w:t>
            </w:r>
          </w:p>
        </w:tc>
        <w:tc>
          <w:tcPr>
            <w:tcW w:w="940"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14</w:t>
            </w:r>
          </w:p>
        </w:tc>
        <w:tc>
          <w:tcPr>
            <w:tcW w:w="940"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1</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14</w:t>
            </w:r>
          </w:p>
        </w:tc>
        <w:tc>
          <w:tcPr>
            <w:tcW w:w="905"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30</w:t>
            </w:r>
          </w:p>
        </w:tc>
      </w:tr>
      <w:tr w:rsidR="00F9045C" w:rsidRPr="00F9045C" w:rsidTr="00F9045C">
        <w:trPr>
          <w:trHeight w:val="300"/>
          <w:jc w:val="center"/>
        </w:trPr>
        <w:tc>
          <w:tcPr>
            <w:tcW w:w="1394" w:type="dxa"/>
            <w:tcBorders>
              <w:top w:val="nil"/>
              <w:left w:val="nil"/>
              <w:bottom w:val="nil"/>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p>
        </w:tc>
        <w:tc>
          <w:tcPr>
            <w:tcW w:w="1045" w:type="dxa"/>
            <w:tcBorders>
              <w:top w:val="nil"/>
              <w:left w:val="nil"/>
              <w:bottom w:val="nil"/>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p>
        </w:tc>
        <w:tc>
          <w:tcPr>
            <w:tcW w:w="4198" w:type="dxa"/>
            <w:gridSpan w:val="4"/>
            <w:tcBorders>
              <w:top w:val="single" w:sz="4" w:space="0" w:color="auto"/>
              <w:left w:val="nil"/>
              <w:bottom w:val="nil"/>
              <w:right w:val="nil"/>
            </w:tcBorders>
            <w:shd w:val="clear" w:color="auto" w:fill="auto"/>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p>
        </w:tc>
        <w:tc>
          <w:tcPr>
            <w:tcW w:w="3392" w:type="dxa"/>
            <w:gridSpan w:val="4"/>
            <w:tcBorders>
              <w:top w:val="single" w:sz="4" w:space="0" w:color="auto"/>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April-May-June</w:t>
            </w:r>
          </w:p>
        </w:tc>
      </w:tr>
      <w:tr w:rsidR="00F9045C" w:rsidRPr="00F9045C" w:rsidTr="00F9045C">
        <w:trPr>
          <w:trHeight w:val="300"/>
          <w:jc w:val="center"/>
        </w:trPr>
        <w:tc>
          <w:tcPr>
            <w:tcW w:w="139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0.01</w:t>
            </w:r>
          </w:p>
        </w:tc>
        <w:tc>
          <w:tcPr>
            <w:tcW w:w="1045" w:type="dxa"/>
            <w:tcBorders>
              <w:top w:val="nil"/>
              <w:left w:val="nil"/>
              <w:bottom w:val="nil"/>
              <w:right w:val="nil"/>
            </w:tcBorders>
            <w:shd w:val="clear" w:color="auto" w:fill="auto"/>
            <w:noWrap/>
            <w:vAlign w:val="bottom"/>
            <w:hideMark/>
          </w:tcPr>
          <w:p w:rsidR="00F9045C" w:rsidRPr="00F9045C" w:rsidRDefault="00F9045C" w:rsidP="006D3A6D">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100</w:t>
            </w:r>
          </w:p>
        </w:tc>
        <w:tc>
          <w:tcPr>
            <w:tcW w:w="126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8,720</w:t>
            </w:r>
          </w:p>
        </w:tc>
        <w:tc>
          <w:tcPr>
            <w:tcW w:w="10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12,900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14,800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15,600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25,700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25,900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26,200</w:t>
            </w:r>
          </w:p>
        </w:tc>
        <w:tc>
          <w:tcPr>
            <w:tcW w:w="90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26,900</w:t>
            </w:r>
          </w:p>
        </w:tc>
      </w:tr>
      <w:tr w:rsidR="00F9045C" w:rsidRPr="00F9045C" w:rsidTr="00F9045C">
        <w:trPr>
          <w:trHeight w:val="300"/>
          <w:jc w:val="center"/>
        </w:trPr>
        <w:tc>
          <w:tcPr>
            <w:tcW w:w="139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0.02</w:t>
            </w:r>
          </w:p>
        </w:tc>
        <w:tc>
          <w:tcPr>
            <w:tcW w:w="1045" w:type="dxa"/>
            <w:tcBorders>
              <w:top w:val="nil"/>
              <w:left w:val="nil"/>
              <w:bottom w:val="nil"/>
              <w:right w:val="nil"/>
            </w:tcBorders>
            <w:shd w:val="clear" w:color="auto" w:fill="auto"/>
            <w:noWrap/>
            <w:vAlign w:val="bottom"/>
            <w:hideMark/>
          </w:tcPr>
          <w:p w:rsidR="00F9045C" w:rsidRPr="00F9045C" w:rsidRDefault="006D3A6D" w:rsidP="006D3A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9045C" w:rsidRPr="00F9045C">
              <w:rPr>
                <w:rFonts w:ascii="Calibri" w:eastAsia="Times New Roman" w:hAnsi="Calibri" w:cs="Times New Roman"/>
                <w:color w:val="000000"/>
              </w:rPr>
              <w:t>50</w:t>
            </w:r>
          </w:p>
        </w:tc>
        <w:tc>
          <w:tcPr>
            <w:tcW w:w="126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9,930</w:t>
            </w:r>
          </w:p>
        </w:tc>
        <w:tc>
          <w:tcPr>
            <w:tcW w:w="10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13,800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15,600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16,500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26,700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26,900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27,400</w:t>
            </w:r>
          </w:p>
        </w:tc>
        <w:tc>
          <w:tcPr>
            <w:tcW w:w="90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28,300</w:t>
            </w:r>
          </w:p>
        </w:tc>
      </w:tr>
      <w:tr w:rsidR="00F9045C" w:rsidRPr="00F9045C" w:rsidTr="00F9045C">
        <w:trPr>
          <w:trHeight w:val="300"/>
          <w:jc w:val="center"/>
        </w:trPr>
        <w:tc>
          <w:tcPr>
            <w:tcW w:w="139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0.05</w:t>
            </w:r>
          </w:p>
        </w:tc>
        <w:tc>
          <w:tcPr>
            <w:tcW w:w="1045" w:type="dxa"/>
            <w:tcBorders>
              <w:top w:val="nil"/>
              <w:left w:val="nil"/>
              <w:bottom w:val="nil"/>
              <w:right w:val="nil"/>
            </w:tcBorders>
            <w:shd w:val="clear" w:color="auto" w:fill="auto"/>
            <w:noWrap/>
            <w:vAlign w:val="bottom"/>
            <w:hideMark/>
          </w:tcPr>
          <w:p w:rsidR="00F9045C" w:rsidRPr="00F9045C" w:rsidRDefault="006D3A6D" w:rsidP="006D3A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9045C" w:rsidRPr="00F9045C">
              <w:rPr>
                <w:rFonts w:ascii="Calibri" w:eastAsia="Times New Roman" w:hAnsi="Calibri" w:cs="Times New Roman"/>
                <w:color w:val="000000"/>
              </w:rPr>
              <w:t>20</w:t>
            </w:r>
          </w:p>
        </w:tc>
        <w:tc>
          <w:tcPr>
            <w:tcW w:w="126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11,900</w:t>
            </w:r>
          </w:p>
        </w:tc>
        <w:tc>
          <w:tcPr>
            <w:tcW w:w="10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15,400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17,000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17,900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28,400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28,800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29,500</w:t>
            </w:r>
          </w:p>
        </w:tc>
        <w:tc>
          <w:tcPr>
            <w:tcW w:w="90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30,600</w:t>
            </w:r>
          </w:p>
        </w:tc>
      </w:tr>
      <w:tr w:rsidR="00F9045C" w:rsidRPr="00F9045C" w:rsidTr="00F9045C">
        <w:trPr>
          <w:trHeight w:val="300"/>
          <w:jc w:val="center"/>
        </w:trPr>
        <w:tc>
          <w:tcPr>
            <w:tcW w:w="139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0.10</w:t>
            </w:r>
          </w:p>
        </w:tc>
        <w:tc>
          <w:tcPr>
            <w:tcW w:w="1045" w:type="dxa"/>
            <w:tcBorders>
              <w:top w:val="nil"/>
              <w:left w:val="nil"/>
              <w:bottom w:val="nil"/>
              <w:right w:val="nil"/>
            </w:tcBorders>
            <w:shd w:val="clear" w:color="auto" w:fill="auto"/>
            <w:noWrap/>
            <w:vAlign w:val="bottom"/>
            <w:hideMark/>
          </w:tcPr>
          <w:p w:rsidR="00F9045C" w:rsidRPr="00F9045C" w:rsidRDefault="006D3A6D" w:rsidP="006D3A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9045C" w:rsidRPr="00F9045C">
              <w:rPr>
                <w:rFonts w:ascii="Calibri" w:eastAsia="Times New Roman" w:hAnsi="Calibri" w:cs="Times New Roman"/>
                <w:color w:val="000000"/>
              </w:rPr>
              <w:t>10</w:t>
            </w:r>
          </w:p>
        </w:tc>
        <w:tc>
          <w:tcPr>
            <w:tcW w:w="126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13,900</w:t>
            </w:r>
          </w:p>
        </w:tc>
        <w:tc>
          <w:tcPr>
            <w:tcW w:w="10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16,900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18,400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19,300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30,200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30,800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31,600</w:t>
            </w:r>
          </w:p>
        </w:tc>
        <w:tc>
          <w:tcPr>
            <w:tcW w:w="90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33,100</w:t>
            </w:r>
          </w:p>
        </w:tc>
      </w:tr>
      <w:tr w:rsidR="00F9045C" w:rsidRPr="00F9045C" w:rsidTr="00F9045C">
        <w:trPr>
          <w:trHeight w:val="300"/>
          <w:jc w:val="center"/>
        </w:trPr>
        <w:tc>
          <w:tcPr>
            <w:tcW w:w="139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0.20</w:t>
            </w:r>
          </w:p>
        </w:tc>
        <w:tc>
          <w:tcPr>
            <w:tcW w:w="1045" w:type="dxa"/>
            <w:tcBorders>
              <w:top w:val="nil"/>
              <w:left w:val="nil"/>
              <w:bottom w:val="nil"/>
              <w:right w:val="nil"/>
            </w:tcBorders>
            <w:shd w:val="clear" w:color="auto" w:fill="auto"/>
            <w:noWrap/>
            <w:vAlign w:val="bottom"/>
            <w:hideMark/>
          </w:tcPr>
          <w:p w:rsidR="00F9045C" w:rsidRPr="00F9045C" w:rsidRDefault="006D3A6D" w:rsidP="006D3A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9045C" w:rsidRPr="00F9045C">
              <w:rPr>
                <w:rFonts w:ascii="Calibri" w:eastAsia="Times New Roman" w:hAnsi="Calibri" w:cs="Times New Roman"/>
                <w:color w:val="000000"/>
              </w:rPr>
              <w:t>5</w:t>
            </w:r>
          </w:p>
        </w:tc>
        <w:tc>
          <w:tcPr>
            <w:tcW w:w="126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16,500</w:t>
            </w:r>
          </w:p>
        </w:tc>
        <w:tc>
          <w:tcPr>
            <w:tcW w:w="10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18,900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20,200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21,300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32,800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33,700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34,800</w:t>
            </w:r>
          </w:p>
        </w:tc>
        <w:tc>
          <w:tcPr>
            <w:tcW w:w="90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36,700</w:t>
            </w:r>
          </w:p>
        </w:tc>
      </w:tr>
      <w:tr w:rsidR="00F9045C" w:rsidRPr="00F9045C" w:rsidTr="00F9045C">
        <w:trPr>
          <w:trHeight w:val="300"/>
          <w:jc w:val="center"/>
        </w:trPr>
        <w:tc>
          <w:tcPr>
            <w:tcW w:w="139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0.50</w:t>
            </w:r>
          </w:p>
        </w:tc>
        <w:tc>
          <w:tcPr>
            <w:tcW w:w="1045" w:type="dxa"/>
            <w:tcBorders>
              <w:top w:val="nil"/>
              <w:left w:val="nil"/>
              <w:bottom w:val="nil"/>
              <w:right w:val="nil"/>
            </w:tcBorders>
            <w:shd w:val="clear" w:color="auto" w:fill="auto"/>
            <w:noWrap/>
            <w:vAlign w:val="bottom"/>
            <w:hideMark/>
          </w:tcPr>
          <w:p w:rsidR="00F9045C" w:rsidRPr="00F9045C" w:rsidRDefault="006D3A6D" w:rsidP="006D3A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9045C" w:rsidRPr="00F9045C">
              <w:rPr>
                <w:rFonts w:ascii="Calibri" w:eastAsia="Times New Roman" w:hAnsi="Calibri" w:cs="Times New Roman"/>
                <w:color w:val="000000"/>
              </w:rPr>
              <w:t>2</w:t>
            </w:r>
          </w:p>
        </w:tc>
        <w:tc>
          <w:tcPr>
            <w:tcW w:w="126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22,100</w:t>
            </w:r>
          </w:p>
        </w:tc>
        <w:tc>
          <w:tcPr>
            <w:tcW w:w="10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23,600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24,500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25,700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39,800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41,200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42,900</w:t>
            </w:r>
          </w:p>
        </w:tc>
        <w:tc>
          <w:tcPr>
            <w:tcW w:w="90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45,900</w:t>
            </w:r>
          </w:p>
        </w:tc>
      </w:tr>
      <w:tr w:rsidR="00F9045C" w:rsidRPr="00F9045C" w:rsidTr="00F9045C">
        <w:trPr>
          <w:trHeight w:val="300"/>
          <w:jc w:val="center"/>
        </w:trPr>
        <w:tc>
          <w:tcPr>
            <w:tcW w:w="139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0.80</w:t>
            </w:r>
          </w:p>
        </w:tc>
        <w:tc>
          <w:tcPr>
            <w:tcW w:w="10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1.25</w:t>
            </w:r>
          </w:p>
        </w:tc>
        <w:tc>
          <w:tcPr>
            <w:tcW w:w="126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28,200</w:t>
            </w:r>
          </w:p>
        </w:tc>
        <w:tc>
          <w:tcPr>
            <w:tcW w:w="10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29,400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29,900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31,500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50,400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52,600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55,000</w:t>
            </w:r>
          </w:p>
        </w:tc>
        <w:tc>
          <w:tcPr>
            <w:tcW w:w="90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59,700</w:t>
            </w:r>
          </w:p>
        </w:tc>
      </w:tr>
      <w:tr w:rsidR="00F9045C" w:rsidRPr="00F9045C" w:rsidTr="00F9045C">
        <w:trPr>
          <w:trHeight w:val="300"/>
          <w:jc w:val="center"/>
        </w:trPr>
        <w:tc>
          <w:tcPr>
            <w:tcW w:w="139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0.90</w:t>
            </w:r>
          </w:p>
        </w:tc>
        <w:tc>
          <w:tcPr>
            <w:tcW w:w="10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1.11</w:t>
            </w:r>
          </w:p>
        </w:tc>
        <w:tc>
          <w:tcPr>
            <w:tcW w:w="126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31,500</w:t>
            </w:r>
          </w:p>
        </w:tc>
        <w:tc>
          <w:tcPr>
            <w:tcW w:w="10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32,900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33,400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35,200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58,100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60,700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63,600</w:t>
            </w:r>
          </w:p>
        </w:tc>
        <w:tc>
          <w:tcPr>
            <w:tcW w:w="90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69,600</w:t>
            </w:r>
          </w:p>
        </w:tc>
      </w:tr>
      <w:tr w:rsidR="00F9045C" w:rsidRPr="00F9045C" w:rsidTr="00F9045C">
        <w:trPr>
          <w:trHeight w:val="300"/>
          <w:jc w:val="center"/>
        </w:trPr>
        <w:tc>
          <w:tcPr>
            <w:tcW w:w="139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0.96</w:t>
            </w:r>
          </w:p>
        </w:tc>
        <w:tc>
          <w:tcPr>
            <w:tcW w:w="10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1.04</w:t>
            </w:r>
          </w:p>
        </w:tc>
        <w:tc>
          <w:tcPr>
            <w:tcW w:w="126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34,900</w:t>
            </w:r>
          </w:p>
        </w:tc>
        <w:tc>
          <w:tcPr>
            <w:tcW w:w="10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37,300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37,700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39,700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68,600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71,900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75,100</w:t>
            </w:r>
          </w:p>
        </w:tc>
        <w:tc>
          <w:tcPr>
            <w:tcW w:w="90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82,900</w:t>
            </w:r>
          </w:p>
        </w:tc>
      </w:tr>
      <w:tr w:rsidR="00F9045C" w:rsidRPr="00F9045C" w:rsidTr="00F9045C">
        <w:trPr>
          <w:trHeight w:val="300"/>
          <w:jc w:val="center"/>
        </w:trPr>
        <w:tc>
          <w:tcPr>
            <w:tcW w:w="139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0.98</w:t>
            </w:r>
          </w:p>
        </w:tc>
        <w:tc>
          <w:tcPr>
            <w:tcW w:w="10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1.02</w:t>
            </w:r>
          </w:p>
        </w:tc>
        <w:tc>
          <w:tcPr>
            <w:tcW w:w="126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37,100</w:t>
            </w:r>
          </w:p>
        </w:tc>
        <w:tc>
          <w:tcPr>
            <w:tcW w:w="10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40,300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40,800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43,000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77,000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80,800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84,200</w:t>
            </w:r>
          </w:p>
        </w:tc>
        <w:tc>
          <w:tcPr>
            <w:tcW w:w="90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93,500</w:t>
            </w:r>
          </w:p>
        </w:tc>
      </w:tr>
      <w:tr w:rsidR="00F9045C" w:rsidRPr="00F9045C" w:rsidTr="00F9045C">
        <w:trPr>
          <w:trHeight w:val="300"/>
          <w:jc w:val="center"/>
        </w:trPr>
        <w:tc>
          <w:tcPr>
            <w:tcW w:w="1394"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0.99</w:t>
            </w:r>
          </w:p>
        </w:tc>
        <w:tc>
          <w:tcPr>
            <w:tcW w:w="1045"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1.01</w:t>
            </w:r>
          </w:p>
        </w:tc>
        <w:tc>
          <w:tcPr>
            <w:tcW w:w="1268"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39,000</w:t>
            </w:r>
          </w:p>
        </w:tc>
        <w:tc>
          <w:tcPr>
            <w:tcW w:w="1050"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43,300</w:t>
            </w:r>
          </w:p>
        </w:tc>
        <w:tc>
          <w:tcPr>
            <w:tcW w:w="940"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43,900</w:t>
            </w:r>
          </w:p>
        </w:tc>
        <w:tc>
          <w:tcPr>
            <w:tcW w:w="940"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46,300</w:t>
            </w:r>
          </w:p>
        </w:tc>
        <w:tc>
          <w:tcPr>
            <w:tcW w:w="266"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r w:rsidRPr="00F9045C">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85,900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90,200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93,800</w:t>
            </w:r>
          </w:p>
        </w:tc>
        <w:tc>
          <w:tcPr>
            <w:tcW w:w="905"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105,000</w:t>
            </w:r>
          </w:p>
        </w:tc>
      </w:tr>
      <w:tr w:rsidR="00F9045C" w:rsidRPr="00F9045C" w:rsidTr="00F9045C">
        <w:trPr>
          <w:trHeight w:val="300"/>
          <w:jc w:val="center"/>
        </w:trPr>
        <w:tc>
          <w:tcPr>
            <w:tcW w:w="2439" w:type="dxa"/>
            <w:gridSpan w:val="2"/>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roofErr w:type="spellStart"/>
            <w:r w:rsidRPr="00F9045C">
              <w:rPr>
                <w:rFonts w:ascii="Calibri" w:eastAsia="Times New Roman" w:hAnsi="Calibri" w:cs="Times New Roman"/>
                <w:color w:val="000000"/>
              </w:rPr>
              <w:t>Kentau</w:t>
            </w:r>
            <w:proofErr w:type="spellEnd"/>
            <w:r w:rsidRPr="00F9045C">
              <w:rPr>
                <w:rFonts w:ascii="Calibri" w:eastAsia="Times New Roman" w:hAnsi="Calibri" w:cs="Times New Roman"/>
                <w:color w:val="000000"/>
              </w:rPr>
              <w:t xml:space="preserve"> statistic</w:t>
            </w:r>
          </w:p>
        </w:tc>
        <w:tc>
          <w:tcPr>
            <w:tcW w:w="126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-0.037</w:t>
            </w:r>
          </w:p>
        </w:tc>
        <w:tc>
          <w:tcPr>
            <w:tcW w:w="10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-0.041</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-0.041</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-0.037</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-0.179</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-0.168</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-0.131</w:t>
            </w:r>
          </w:p>
        </w:tc>
        <w:tc>
          <w:tcPr>
            <w:tcW w:w="90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-0.108</w:t>
            </w:r>
          </w:p>
        </w:tc>
      </w:tr>
      <w:tr w:rsidR="00F9045C" w:rsidRPr="00F9045C" w:rsidTr="00F9045C">
        <w:trPr>
          <w:trHeight w:val="300"/>
          <w:jc w:val="center"/>
        </w:trPr>
        <w:tc>
          <w:tcPr>
            <w:tcW w:w="2439" w:type="dxa"/>
            <w:gridSpan w:val="2"/>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r w:rsidRPr="00F9045C">
              <w:rPr>
                <w:rFonts w:ascii="Calibri" w:eastAsia="Times New Roman" w:hAnsi="Calibri" w:cs="Times New Roman"/>
                <w:color w:val="000000"/>
              </w:rPr>
              <w:t>P-value</w:t>
            </w:r>
          </w:p>
        </w:tc>
        <w:tc>
          <w:tcPr>
            <w:tcW w:w="126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0.789</w:t>
            </w:r>
          </w:p>
        </w:tc>
        <w:tc>
          <w:tcPr>
            <w:tcW w:w="10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0.762</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0.762</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0.789</w:t>
            </w:r>
          </w:p>
        </w:tc>
        <w:tc>
          <w:tcPr>
            <w:tcW w:w="266"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r w:rsidRPr="00F9045C">
              <w:rPr>
                <w:rFonts w:ascii="Calibri" w:eastAsia="Times New Roman" w:hAnsi="Calibri" w:cs="Times New Roman"/>
                <w:color w:val="000000"/>
              </w:rPr>
              <w:t> </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0.169</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0.199</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0.318</w:t>
            </w:r>
          </w:p>
        </w:tc>
        <w:tc>
          <w:tcPr>
            <w:tcW w:w="90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0.412</w:t>
            </w:r>
          </w:p>
        </w:tc>
      </w:tr>
      <w:tr w:rsidR="00F9045C" w:rsidRPr="00F9045C" w:rsidTr="00F9045C">
        <w:trPr>
          <w:trHeight w:val="300"/>
          <w:jc w:val="center"/>
        </w:trPr>
        <w:tc>
          <w:tcPr>
            <w:tcW w:w="139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10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4198" w:type="dxa"/>
            <w:gridSpan w:val="4"/>
            <w:tcBorders>
              <w:top w:val="single" w:sz="4" w:space="0" w:color="auto"/>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3392" w:type="dxa"/>
            <w:gridSpan w:val="4"/>
            <w:tcBorders>
              <w:top w:val="single" w:sz="4" w:space="0" w:color="auto"/>
              <w:left w:val="nil"/>
              <w:bottom w:val="nil"/>
              <w:right w:val="nil"/>
            </w:tcBorders>
            <w:shd w:val="clear" w:color="auto" w:fill="auto"/>
            <w:noWrap/>
            <w:vAlign w:val="bottom"/>
            <w:hideMark/>
          </w:tcPr>
          <w:p w:rsidR="00F9045C" w:rsidRPr="00F9045C" w:rsidRDefault="00F9045C" w:rsidP="00F9045C">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October-November-December</w:t>
            </w:r>
          </w:p>
        </w:tc>
      </w:tr>
      <w:tr w:rsidR="00F9045C" w:rsidRPr="00F9045C" w:rsidTr="00F9045C">
        <w:trPr>
          <w:trHeight w:val="300"/>
          <w:jc w:val="center"/>
        </w:trPr>
        <w:tc>
          <w:tcPr>
            <w:tcW w:w="139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0.01</w:t>
            </w:r>
          </w:p>
        </w:tc>
        <w:tc>
          <w:tcPr>
            <w:tcW w:w="1045" w:type="dxa"/>
            <w:tcBorders>
              <w:top w:val="nil"/>
              <w:left w:val="nil"/>
              <w:bottom w:val="nil"/>
              <w:right w:val="nil"/>
            </w:tcBorders>
            <w:shd w:val="clear" w:color="auto" w:fill="auto"/>
            <w:noWrap/>
            <w:vAlign w:val="bottom"/>
            <w:hideMark/>
          </w:tcPr>
          <w:p w:rsidR="00F9045C" w:rsidRPr="00F9045C" w:rsidRDefault="00F9045C" w:rsidP="006D3A6D">
            <w:pPr>
              <w:spacing w:after="0" w:line="240" w:lineRule="auto"/>
              <w:jc w:val="center"/>
              <w:rPr>
                <w:rFonts w:ascii="Calibri" w:eastAsia="Times New Roman" w:hAnsi="Calibri" w:cs="Times New Roman"/>
                <w:color w:val="000000"/>
              </w:rPr>
            </w:pPr>
            <w:r w:rsidRPr="00F9045C">
              <w:rPr>
                <w:rFonts w:ascii="Calibri" w:eastAsia="Times New Roman" w:hAnsi="Calibri" w:cs="Times New Roman"/>
                <w:color w:val="000000"/>
              </w:rPr>
              <w:t>100</w:t>
            </w:r>
          </w:p>
        </w:tc>
        <w:tc>
          <w:tcPr>
            <w:tcW w:w="126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22,900</w:t>
            </w:r>
          </w:p>
        </w:tc>
        <w:tc>
          <w:tcPr>
            <w:tcW w:w="10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23,900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24,600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25,700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7,130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9,150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10,900</w:t>
            </w:r>
          </w:p>
        </w:tc>
        <w:tc>
          <w:tcPr>
            <w:tcW w:w="90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11,700</w:t>
            </w:r>
          </w:p>
        </w:tc>
      </w:tr>
      <w:tr w:rsidR="00F9045C" w:rsidRPr="00F9045C" w:rsidTr="00F9045C">
        <w:trPr>
          <w:trHeight w:val="300"/>
          <w:jc w:val="center"/>
        </w:trPr>
        <w:tc>
          <w:tcPr>
            <w:tcW w:w="139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0.02</w:t>
            </w:r>
          </w:p>
        </w:tc>
        <w:tc>
          <w:tcPr>
            <w:tcW w:w="1045" w:type="dxa"/>
            <w:tcBorders>
              <w:top w:val="nil"/>
              <w:left w:val="nil"/>
              <w:bottom w:val="nil"/>
              <w:right w:val="nil"/>
            </w:tcBorders>
            <w:shd w:val="clear" w:color="auto" w:fill="auto"/>
            <w:noWrap/>
            <w:vAlign w:val="bottom"/>
            <w:hideMark/>
          </w:tcPr>
          <w:p w:rsidR="00F9045C" w:rsidRPr="00F9045C" w:rsidRDefault="006D3A6D" w:rsidP="006D3A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9045C" w:rsidRPr="00F9045C">
              <w:rPr>
                <w:rFonts w:ascii="Calibri" w:eastAsia="Times New Roman" w:hAnsi="Calibri" w:cs="Times New Roman"/>
                <w:color w:val="000000"/>
              </w:rPr>
              <w:t>50</w:t>
            </w:r>
          </w:p>
        </w:tc>
        <w:tc>
          <w:tcPr>
            <w:tcW w:w="126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23,700</w:t>
            </w:r>
          </w:p>
        </w:tc>
        <w:tc>
          <w:tcPr>
            <w:tcW w:w="10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24,600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25,300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26,400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8,360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10,400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12,100</w:t>
            </w:r>
          </w:p>
        </w:tc>
        <w:tc>
          <w:tcPr>
            <w:tcW w:w="90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12,900</w:t>
            </w:r>
          </w:p>
        </w:tc>
      </w:tr>
      <w:tr w:rsidR="00F9045C" w:rsidRPr="00F9045C" w:rsidTr="00F9045C">
        <w:trPr>
          <w:trHeight w:val="300"/>
          <w:jc w:val="center"/>
        </w:trPr>
        <w:tc>
          <w:tcPr>
            <w:tcW w:w="139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0.05</w:t>
            </w:r>
          </w:p>
        </w:tc>
        <w:tc>
          <w:tcPr>
            <w:tcW w:w="1045" w:type="dxa"/>
            <w:tcBorders>
              <w:top w:val="nil"/>
              <w:left w:val="nil"/>
              <w:bottom w:val="nil"/>
              <w:right w:val="nil"/>
            </w:tcBorders>
            <w:shd w:val="clear" w:color="auto" w:fill="auto"/>
            <w:noWrap/>
            <w:vAlign w:val="bottom"/>
            <w:hideMark/>
          </w:tcPr>
          <w:p w:rsidR="00F9045C" w:rsidRPr="00F9045C" w:rsidRDefault="006D3A6D" w:rsidP="006D3A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9045C" w:rsidRPr="00F9045C">
              <w:rPr>
                <w:rFonts w:ascii="Calibri" w:eastAsia="Times New Roman" w:hAnsi="Calibri" w:cs="Times New Roman"/>
                <w:color w:val="000000"/>
              </w:rPr>
              <w:t>20</w:t>
            </w:r>
          </w:p>
        </w:tc>
        <w:tc>
          <w:tcPr>
            <w:tcW w:w="126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25,200</w:t>
            </w:r>
          </w:p>
        </w:tc>
        <w:tc>
          <w:tcPr>
            <w:tcW w:w="10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26,000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26,700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27,700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10,500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12,500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14,100</w:t>
            </w:r>
          </w:p>
        </w:tc>
        <w:tc>
          <w:tcPr>
            <w:tcW w:w="90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15,000</w:t>
            </w:r>
          </w:p>
        </w:tc>
      </w:tr>
      <w:tr w:rsidR="00F9045C" w:rsidRPr="00F9045C" w:rsidTr="00F9045C">
        <w:trPr>
          <w:trHeight w:val="300"/>
          <w:jc w:val="center"/>
        </w:trPr>
        <w:tc>
          <w:tcPr>
            <w:tcW w:w="139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0.10</w:t>
            </w:r>
          </w:p>
        </w:tc>
        <w:tc>
          <w:tcPr>
            <w:tcW w:w="1045" w:type="dxa"/>
            <w:tcBorders>
              <w:top w:val="nil"/>
              <w:left w:val="nil"/>
              <w:bottom w:val="nil"/>
              <w:right w:val="nil"/>
            </w:tcBorders>
            <w:shd w:val="clear" w:color="auto" w:fill="auto"/>
            <w:noWrap/>
            <w:vAlign w:val="bottom"/>
            <w:hideMark/>
          </w:tcPr>
          <w:p w:rsidR="00F9045C" w:rsidRPr="00F9045C" w:rsidRDefault="006D3A6D" w:rsidP="006D3A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9045C" w:rsidRPr="00F9045C">
              <w:rPr>
                <w:rFonts w:ascii="Calibri" w:eastAsia="Times New Roman" w:hAnsi="Calibri" w:cs="Times New Roman"/>
                <w:color w:val="000000"/>
              </w:rPr>
              <w:t>10</w:t>
            </w:r>
          </w:p>
        </w:tc>
        <w:tc>
          <w:tcPr>
            <w:tcW w:w="126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26,900</w:t>
            </w:r>
          </w:p>
        </w:tc>
        <w:tc>
          <w:tcPr>
            <w:tcW w:w="10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27,600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28,300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29,300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12,700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14,700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16,100</w:t>
            </w:r>
          </w:p>
        </w:tc>
        <w:tc>
          <w:tcPr>
            <w:tcW w:w="90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17,200</w:t>
            </w:r>
          </w:p>
        </w:tc>
      </w:tr>
      <w:tr w:rsidR="00F9045C" w:rsidRPr="00F9045C" w:rsidTr="00F9045C">
        <w:trPr>
          <w:trHeight w:val="300"/>
          <w:jc w:val="center"/>
        </w:trPr>
        <w:tc>
          <w:tcPr>
            <w:tcW w:w="139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0.20</w:t>
            </w:r>
          </w:p>
        </w:tc>
        <w:tc>
          <w:tcPr>
            <w:tcW w:w="1045" w:type="dxa"/>
            <w:tcBorders>
              <w:top w:val="nil"/>
              <w:left w:val="nil"/>
              <w:bottom w:val="nil"/>
              <w:right w:val="nil"/>
            </w:tcBorders>
            <w:shd w:val="clear" w:color="auto" w:fill="auto"/>
            <w:noWrap/>
            <w:vAlign w:val="bottom"/>
            <w:hideMark/>
          </w:tcPr>
          <w:p w:rsidR="00F9045C" w:rsidRPr="00F9045C" w:rsidRDefault="006D3A6D" w:rsidP="006D3A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9045C" w:rsidRPr="00F9045C">
              <w:rPr>
                <w:rFonts w:ascii="Calibri" w:eastAsia="Times New Roman" w:hAnsi="Calibri" w:cs="Times New Roman"/>
                <w:color w:val="000000"/>
              </w:rPr>
              <w:t>5</w:t>
            </w:r>
          </w:p>
        </w:tc>
        <w:tc>
          <w:tcPr>
            <w:tcW w:w="126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29,500</w:t>
            </w:r>
          </w:p>
        </w:tc>
        <w:tc>
          <w:tcPr>
            <w:tcW w:w="10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30,200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30,900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31,800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15,800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17,700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19,000</w:t>
            </w:r>
          </w:p>
        </w:tc>
        <w:tc>
          <w:tcPr>
            <w:tcW w:w="90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20,300</w:t>
            </w:r>
          </w:p>
        </w:tc>
      </w:tr>
      <w:tr w:rsidR="00F9045C" w:rsidRPr="00F9045C" w:rsidTr="00F9045C">
        <w:trPr>
          <w:trHeight w:val="300"/>
          <w:jc w:val="center"/>
        </w:trPr>
        <w:tc>
          <w:tcPr>
            <w:tcW w:w="139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0.50</w:t>
            </w:r>
          </w:p>
        </w:tc>
        <w:tc>
          <w:tcPr>
            <w:tcW w:w="1045" w:type="dxa"/>
            <w:tcBorders>
              <w:top w:val="nil"/>
              <w:left w:val="nil"/>
              <w:bottom w:val="nil"/>
              <w:right w:val="nil"/>
            </w:tcBorders>
            <w:shd w:val="clear" w:color="auto" w:fill="auto"/>
            <w:noWrap/>
            <w:vAlign w:val="bottom"/>
            <w:hideMark/>
          </w:tcPr>
          <w:p w:rsidR="00F9045C" w:rsidRPr="00F9045C" w:rsidRDefault="006D3A6D" w:rsidP="006D3A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F9045C" w:rsidRPr="00F9045C">
              <w:rPr>
                <w:rFonts w:ascii="Calibri" w:eastAsia="Times New Roman" w:hAnsi="Calibri" w:cs="Times New Roman"/>
                <w:color w:val="000000"/>
              </w:rPr>
              <w:t>2</w:t>
            </w:r>
          </w:p>
        </w:tc>
        <w:tc>
          <w:tcPr>
            <w:tcW w:w="126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37,100</w:t>
            </w:r>
          </w:p>
        </w:tc>
        <w:tc>
          <w:tcPr>
            <w:tcW w:w="10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37,800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38,500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39,700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23,100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24,700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25,800</w:t>
            </w:r>
          </w:p>
        </w:tc>
        <w:tc>
          <w:tcPr>
            <w:tcW w:w="90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28,100</w:t>
            </w:r>
          </w:p>
        </w:tc>
      </w:tr>
      <w:tr w:rsidR="00F9045C" w:rsidRPr="00F9045C" w:rsidTr="00F9045C">
        <w:trPr>
          <w:trHeight w:val="300"/>
          <w:jc w:val="center"/>
        </w:trPr>
        <w:tc>
          <w:tcPr>
            <w:tcW w:w="139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0.80</w:t>
            </w:r>
          </w:p>
        </w:tc>
        <w:tc>
          <w:tcPr>
            <w:tcW w:w="10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1.25</w:t>
            </w:r>
          </w:p>
        </w:tc>
        <w:tc>
          <w:tcPr>
            <w:tcW w:w="126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50,100</w:t>
            </w:r>
          </w:p>
        </w:tc>
        <w:tc>
          <w:tcPr>
            <w:tcW w:w="10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51,200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52,300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54,300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32,100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33,600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35,000</w:t>
            </w:r>
          </w:p>
        </w:tc>
        <w:tc>
          <w:tcPr>
            <w:tcW w:w="90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39,500</w:t>
            </w:r>
          </w:p>
        </w:tc>
      </w:tr>
      <w:tr w:rsidR="00F9045C" w:rsidRPr="00F9045C" w:rsidTr="00F9045C">
        <w:trPr>
          <w:trHeight w:val="300"/>
          <w:jc w:val="center"/>
        </w:trPr>
        <w:tc>
          <w:tcPr>
            <w:tcW w:w="139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0.90</w:t>
            </w:r>
          </w:p>
        </w:tc>
        <w:tc>
          <w:tcPr>
            <w:tcW w:w="10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1.11</w:t>
            </w:r>
          </w:p>
        </w:tc>
        <w:tc>
          <w:tcPr>
            <w:tcW w:w="126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60,500</w:t>
            </w:r>
          </w:p>
        </w:tc>
        <w:tc>
          <w:tcPr>
            <w:tcW w:w="10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62,100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63,500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66,400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37,400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39,100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40,900</w:t>
            </w:r>
          </w:p>
        </w:tc>
        <w:tc>
          <w:tcPr>
            <w:tcW w:w="90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47,400</w:t>
            </w:r>
          </w:p>
        </w:tc>
      </w:tr>
      <w:tr w:rsidR="00F9045C" w:rsidRPr="00F9045C" w:rsidTr="00F9045C">
        <w:trPr>
          <w:trHeight w:val="300"/>
          <w:jc w:val="center"/>
        </w:trPr>
        <w:tc>
          <w:tcPr>
            <w:tcW w:w="139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0.96</w:t>
            </w:r>
          </w:p>
        </w:tc>
        <w:tc>
          <w:tcPr>
            <w:tcW w:w="10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1.04</w:t>
            </w:r>
          </w:p>
        </w:tc>
        <w:tc>
          <w:tcPr>
            <w:tcW w:w="126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75,800</w:t>
            </w:r>
          </w:p>
        </w:tc>
        <w:tc>
          <w:tcPr>
            <w:tcW w:w="10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78,500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80,600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85,000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43,400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45,500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48,400</w:t>
            </w:r>
          </w:p>
        </w:tc>
        <w:tc>
          <w:tcPr>
            <w:tcW w:w="90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57,800</w:t>
            </w:r>
          </w:p>
        </w:tc>
      </w:tr>
      <w:tr w:rsidR="00F9045C" w:rsidRPr="00F9045C" w:rsidTr="00F9045C">
        <w:trPr>
          <w:trHeight w:val="300"/>
          <w:jc w:val="center"/>
        </w:trPr>
        <w:tc>
          <w:tcPr>
            <w:tcW w:w="1394"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0.98</w:t>
            </w:r>
          </w:p>
        </w:tc>
        <w:tc>
          <w:tcPr>
            <w:tcW w:w="104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1.02</w:t>
            </w:r>
          </w:p>
        </w:tc>
        <w:tc>
          <w:tcPr>
            <w:tcW w:w="126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89,000</w:t>
            </w:r>
          </w:p>
        </w:tc>
        <w:tc>
          <w:tcPr>
            <w:tcW w:w="10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92,800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95,500</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102,000</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47,400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50,000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53,800</w:t>
            </w:r>
          </w:p>
        </w:tc>
        <w:tc>
          <w:tcPr>
            <w:tcW w:w="90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65,900</w:t>
            </w:r>
          </w:p>
        </w:tc>
      </w:tr>
      <w:tr w:rsidR="00F9045C" w:rsidRPr="00F9045C" w:rsidTr="00F9045C">
        <w:trPr>
          <w:trHeight w:val="300"/>
          <w:jc w:val="center"/>
        </w:trPr>
        <w:tc>
          <w:tcPr>
            <w:tcW w:w="1394"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0.99</w:t>
            </w:r>
          </w:p>
        </w:tc>
        <w:tc>
          <w:tcPr>
            <w:tcW w:w="1045"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1.01</w:t>
            </w:r>
          </w:p>
        </w:tc>
        <w:tc>
          <w:tcPr>
            <w:tcW w:w="1268"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104,000</w:t>
            </w:r>
          </w:p>
        </w:tc>
        <w:tc>
          <w:tcPr>
            <w:tcW w:w="1050"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109,000</w:t>
            </w:r>
          </w:p>
        </w:tc>
        <w:tc>
          <w:tcPr>
            <w:tcW w:w="940"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112,000</w:t>
            </w:r>
          </w:p>
        </w:tc>
        <w:tc>
          <w:tcPr>
            <w:tcW w:w="940"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121,000</w:t>
            </w:r>
          </w:p>
        </w:tc>
        <w:tc>
          <w:tcPr>
            <w:tcW w:w="266"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r w:rsidRPr="00F9045C">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51,200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54,300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59,200</w:t>
            </w:r>
          </w:p>
        </w:tc>
        <w:tc>
          <w:tcPr>
            <w:tcW w:w="905"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74,200</w:t>
            </w:r>
          </w:p>
        </w:tc>
      </w:tr>
      <w:tr w:rsidR="00F9045C" w:rsidRPr="00F9045C" w:rsidTr="00F9045C">
        <w:trPr>
          <w:trHeight w:val="300"/>
          <w:jc w:val="center"/>
        </w:trPr>
        <w:tc>
          <w:tcPr>
            <w:tcW w:w="2439" w:type="dxa"/>
            <w:gridSpan w:val="2"/>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roofErr w:type="spellStart"/>
            <w:r w:rsidRPr="00F9045C">
              <w:rPr>
                <w:rFonts w:ascii="Calibri" w:eastAsia="Times New Roman" w:hAnsi="Calibri" w:cs="Times New Roman"/>
                <w:color w:val="000000"/>
              </w:rPr>
              <w:t>Kentau</w:t>
            </w:r>
            <w:proofErr w:type="spellEnd"/>
            <w:r w:rsidRPr="00F9045C">
              <w:rPr>
                <w:rFonts w:ascii="Calibri" w:eastAsia="Times New Roman" w:hAnsi="Calibri" w:cs="Times New Roman"/>
                <w:color w:val="000000"/>
              </w:rPr>
              <w:t xml:space="preserve"> statistic</w:t>
            </w:r>
          </w:p>
        </w:tc>
        <w:tc>
          <w:tcPr>
            <w:tcW w:w="1268"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-0.186</w:t>
            </w:r>
          </w:p>
        </w:tc>
        <w:tc>
          <w:tcPr>
            <w:tcW w:w="105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-0.182</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-0.163</w:t>
            </w:r>
          </w:p>
        </w:tc>
        <w:tc>
          <w:tcPr>
            <w:tcW w:w="940"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-0.163</w:t>
            </w:r>
          </w:p>
        </w:tc>
        <w:tc>
          <w:tcPr>
            <w:tcW w:w="266"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-0.030</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-0.067</w:t>
            </w:r>
          </w:p>
        </w:tc>
        <w:tc>
          <w:tcPr>
            <w:tcW w:w="829"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-0.067</w:t>
            </w:r>
          </w:p>
        </w:tc>
        <w:tc>
          <w:tcPr>
            <w:tcW w:w="905" w:type="dxa"/>
            <w:tcBorders>
              <w:top w:val="nil"/>
              <w:left w:val="nil"/>
              <w:bottom w:val="nil"/>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-0.069</w:t>
            </w:r>
          </w:p>
        </w:tc>
      </w:tr>
      <w:tr w:rsidR="00F9045C" w:rsidRPr="00F9045C" w:rsidTr="00F9045C">
        <w:trPr>
          <w:trHeight w:val="300"/>
          <w:jc w:val="center"/>
        </w:trPr>
        <w:tc>
          <w:tcPr>
            <w:tcW w:w="2439" w:type="dxa"/>
            <w:gridSpan w:val="2"/>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r w:rsidRPr="00F9045C">
              <w:rPr>
                <w:rFonts w:ascii="Calibri" w:eastAsia="Times New Roman" w:hAnsi="Calibri" w:cs="Times New Roman"/>
                <w:color w:val="000000"/>
              </w:rPr>
              <w:t>P-value</w:t>
            </w:r>
          </w:p>
        </w:tc>
        <w:tc>
          <w:tcPr>
            <w:tcW w:w="1268"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0.154</w:t>
            </w:r>
          </w:p>
        </w:tc>
        <w:tc>
          <w:tcPr>
            <w:tcW w:w="1050"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0.164</w:t>
            </w:r>
          </w:p>
        </w:tc>
        <w:tc>
          <w:tcPr>
            <w:tcW w:w="940"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0.212</w:t>
            </w:r>
          </w:p>
        </w:tc>
        <w:tc>
          <w:tcPr>
            <w:tcW w:w="940"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0.212</w:t>
            </w:r>
          </w:p>
        </w:tc>
        <w:tc>
          <w:tcPr>
            <w:tcW w:w="266"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rPr>
                <w:rFonts w:ascii="Calibri" w:eastAsia="Times New Roman" w:hAnsi="Calibri" w:cs="Times New Roman"/>
                <w:color w:val="000000"/>
              </w:rPr>
            </w:pPr>
            <w:r w:rsidRPr="00F9045C">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0.830</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0.617</w:t>
            </w:r>
          </w:p>
        </w:tc>
        <w:tc>
          <w:tcPr>
            <w:tcW w:w="829"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0.617</w:t>
            </w:r>
          </w:p>
        </w:tc>
        <w:tc>
          <w:tcPr>
            <w:tcW w:w="905" w:type="dxa"/>
            <w:tcBorders>
              <w:top w:val="nil"/>
              <w:left w:val="nil"/>
              <w:bottom w:val="single" w:sz="4" w:space="0" w:color="auto"/>
              <w:right w:val="nil"/>
            </w:tcBorders>
            <w:shd w:val="clear" w:color="auto" w:fill="auto"/>
            <w:noWrap/>
            <w:vAlign w:val="bottom"/>
            <w:hideMark/>
          </w:tcPr>
          <w:p w:rsidR="00F9045C" w:rsidRPr="00F9045C" w:rsidRDefault="00F9045C" w:rsidP="00F9045C">
            <w:pPr>
              <w:spacing w:after="0" w:line="240" w:lineRule="auto"/>
              <w:jc w:val="right"/>
              <w:rPr>
                <w:rFonts w:ascii="Calibri" w:eastAsia="Times New Roman" w:hAnsi="Calibri" w:cs="Times New Roman"/>
                <w:color w:val="000000"/>
              </w:rPr>
            </w:pPr>
            <w:r w:rsidRPr="00F9045C">
              <w:rPr>
                <w:rFonts w:ascii="Calibri" w:eastAsia="Times New Roman" w:hAnsi="Calibri" w:cs="Times New Roman"/>
                <w:color w:val="000000"/>
              </w:rPr>
              <w:t>0.605</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840" w:rsidRDefault="00097840" w:rsidP="00635780">
      <w:pPr>
        <w:spacing w:after="0" w:line="240" w:lineRule="auto"/>
      </w:pPr>
      <w:r>
        <w:separator/>
      </w:r>
    </w:p>
  </w:endnote>
  <w:endnote w:type="continuationSeparator" w:id="0">
    <w:p w:rsidR="00097840" w:rsidRDefault="00097840"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283CE3" w:rsidRDefault="00283CE3">
        <w:pPr>
          <w:pStyle w:val="Footer"/>
          <w:jc w:val="center"/>
        </w:pPr>
        <w:r>
          <w:fldChar w:fldCharType="begin"/>
        </w:r>
        <w:r>
          <w:instrText xml:space="preserve"> PAGE   \* MERGEFORMAT </w:instrText>
        </w:r>
        <w:r>
          <w:fldChar w:fldCharType="separate"/>
        </w:r>
        <w:r w:rsidR="007E5414">
          <w:rPr>
            <w:noProof/>
          </w:rPr>
          <w:t>2</w:t>
        </w:r>
        <w:r>
          <w:rPr>
            <w:noProof/>
          </w:rPr>
          <w:fldChar w:fldCharType="end"/>
        </w:r>
      </w:p>
    </w:sdtContent>
  </w:sdt>
  <w:p w:rsidR="00283CE3" w:rsidRDefault="00283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840" w:rsidRDefault="00097840" w:rsidP="00635780">
      <w:pPr>
        <w:spacing w:after="0" w:line="240" w:lineRule="auto"/>
      </w:pPr>
      <w:r>
        <w:separator/>
      </w:r>
    </w:p>
  </w:footnote>
  <w:footnote w:type="continuationSeparator" w:id="0">
    <w:p w:rsidR="00097840" w:rsidRDefault="00097840"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E3" w:rsidRPr="00094819" w:rsidRDefault="00283CE3" w:rsidP="00635780">
    <w:pPr>
      <w:pStyle w:val="Header"/>
      <w:jc w:val="center"/>
      <w:rPr>
        <w:rFonts w:ascii="Arial Narrow" w:hAnsi="Arial Narrow" w:cs="Arial"/>
        <w:sz w:val="24"/>
        <w:szCs w:val="24"/>
      </w:rPr>
    </w:pPr>
    <w:r>
      <w:rPr>
        <w:rFonts w:ascii="Arial Narrow" w:hAnsi="Arial Narrow" w:cs="Arial"/>
        <w:sz w:val="24"/>
        <w:szCs w:val="24"/>
      </w:rPr>
      <w:t>MISSOURI</w:t>
    </w:r>
    <w:r w:rsidRPr="00094819">
      <w:rPr>
        <w:rFonts w:ascii="Arial Narrow" w:hAnsi="Arial Narrow" w:cs="Arial"/>
        <w:sz w:val="24"/>
        <w:szCs w:val="24"/>
      </w:rPr>
      <w:t xml:space="preserve"> RIVER </w:t>
    </w:r>
    <w:r>
      <w:rPr>
        <w:rFonts w:ascii="Arial Narrow" w:hAnsi="Arial Narrow" w:cs="Arial"/>
        <w:sz w:val="24"/>
        <w:szCs w:val="24"/>
      </w:rPr>
      <w:t>MAIN STEM</w:t>
    </w:r>
  </w:p>
  <w:p w:rsidR="00283CE3" w:rsidRPr="00094819" w:rsidRDefault="00283CE3"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6813</w:t>
    </w:r>
    <w:r w:rsidRPr="00094819">
      <w:rPr>
        <w:rFonts w:ascii="Arial Narrow" w:hAnsi="Arial Narrow" w:cs="Arial"/>
        <w:b/>
        <w:sz w:val="32"/>
        <w:szCs w:val="32"/>
      </w:rPr>
      <w:t xml:space="preserve">500 </w:t>
    </w:r>
    <w:r>
      <w:rPr>
        <w:rFonts w:ascii="Arial Narrow" w:hAnsi="Arial Narrow" w:cs="Arial"/>
        <w:b/>
        <w:sz w:val="32"/>
        <w:szCs w:val="32"/>
      </w:rPr>
      <w:t>MISSOURI</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RULO</w:t>
    </w:r>
    <w:r w:rsidRPr="00094819">
      <w:rPr>
        <w:rFonts w:ascii="Arial Narrow" w:hAnsi="Arial Narrow" w:cs="Arial"/>
        <w:b/>
        <w:sz w:val="32"/>
        <w:szCs w:val="32"/>
      </w:rPr>
      <w:t xml:space="preserve">, </w:t>
    </w:r>
    <w:r>
      <w:rPr>
        <w:rFonts w:ascii="Arial Narrow" w:hAnsi="Arial Narrow" w:cs="Arial"/>
        <w:b/>
        <w:sz w:val="32"/>
        <w:szCs w:val="32"/>
      </w:rPr>
      <w:t>NEBRASKA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97840"/>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D3149"/>
    <w:rsid w:val="001E5AD5"/>
    <w:rsid w:val="001F168F"/>
    <w:rsid w:val="002055F7"/>
    <w:rsid w:val="00221243"/>
    <w:rsid w:val="00222A52"/>
    <w:rsid w:val="002304C1"/>
    <w:rsid w:val="00233460"/>
    <w:rsid w:val="00253B4D"/>
    <w:rsid w:val="00260268"/>
    <w:rsid w:val="00272325"/>
    <w:rsid w:val="00282A42"/>
    <w:rsid w:val="00283CE3"/>
    <w:rsid w:val="00283F27"/>
    <w:rsid w:val="0029065E"/>
    <w:rsid w:val="00290E10"/>
    <w:rsid w:val="002A2ABC"/>
    <w:rsid w:val="002B2259"/>
    <w:rsid w:val="002F7869"/>
    <w:rsid w:val="00303848"/>
    <w:rsid w:val="003323D0"/>
    <w:rsid w:val="00351B8E"/>
    <w:rsid w:val="00364B42"/>
    <w:rsid w:val="00371078"/>
    <w:rsid w:val="003807C2"/>
    <w:rsid w:val="003D04BE"/>
    <w:rsid w:val="003E7011"/>
    <w:rsid w:val="003F248D"/>
    <w:rsid w:val="004030D0"/>
    <w:rsid w:val="004058FD"/>
    <w:rsid w:val="00424A9A"/>
    <w:rsid w:val="00432711"/>
    <w:rsid w:val="0043630B"/>
    <w:rsid w:val="00471CA2"/>
    <w:rsid w:val="00483DFA"/>
    <w:rsid w:val="004B00B8"/>
    <w:rsid w:val="004B4B44"/>
    <w:rsid w:val="004B4EBA"/>
    <w:rsid w:val="004E0BB4"/>
    <w:rsid w:val="004F5C1C"/>
    <w:rsid w:val="004F74DB"/>
    <w:rsid w:val="00503EC2"/>
    <w:rsid w:val="005168E7"/>
    <w:rsid w:val="00517C51"/>
    <w:rsid w:val="00522686"/>
    <w:rsid w:val="00536D55"/>
    <w:rsid w:val="0053704D"/>
    <w:rsid w:val="00567261"/>
    <w:rsid w:val="00572EF1"/>
    <w:rsid w:val="00573674"/>
    <w:rsid w:val="00584D86"/>
    <w:rsid w:val="005A503C"/>
    <w:rsid w:val="005A556D"/>
    <w:rsid w:val="005C37F9"/>
    <w:rsid w:val="00607B9F"/>
    <w:rsid w:val="006162FF"/>
    <w:rsid w:val="00623B36"/>
    <w:rsid w:val="0062756C"/>
    <w:rsid w:val="006342C9"/>
    <w:rsid w:val="00635780"/>
    <w:rsid w:val="0063741F"/>
    <w:rsid w:val="00640486"/>
    <w:rsid w:val="0064090C"/>
    <w:rsid w:val="0064165A"/>
    <w:rsid w:val="00641B29"/>
    <w:rsid w:val="00650863"/>
    <w:rsid w:val="00654541"/>
    <w:rsid w:val="006546A1"/>
    <w:rsid w:val="00654E98"/>
    <w:rsid w:val="00656C6F"/>
    <w:rsid w:val="00667B09"/>
    <w:rsid w:val="00677C75"/>
    <w:rsid w:val="00695D5A"/>
    <w:rsid w:val="006D3A6D"/>
    <w:rsid w:val="006E252B"/>
    <w:rsid w:val="007146E6"/>
    <w:rsid w:val="00721236"/>
    <w:rsid w:val="00730E76"/>
    <w:rsid w:val="00735391"/>
    <w:rsid w:val="007926D6"/>
    <w:rsid w:val="007A5691"/>
    <w:rsid w:val="007B02D7"/>
    <w:rsid w:val="007B3930"/>
    <w:rsid w:val="007B429E"/>
    <w:rsid w:val="007B6CCF"/>
    <w:rsid w:val="007C3CD6"/>
    <w:rsid w:val="007C4840"/>
    <w:rsid w:val="007C7914"/>
    <w:rsid w:val="007E0896"/>
    <w:rsid w:val="007E5414"/>
    <w:rsid w:val="007E72A5"/>
    <w:rsid w:val="008005E5"/>
    <w:rsid w:val="00802216"/>
    <w:rsid w:val="00821ABA"/>
    <w:rsid w:val="00822587"/>
    <w:rsid w:val="008261A7"/>
    <w:rsid w:val="008303D1"/>
    <w:rsid w:val="00830722"/>
    <w:rsid w:val="008460C8"/>
    <w:rsid w:val="00861BB3"/>
    <w:rsid w:val="008754F5"/>
    <w:rsid w:val="008B75EA"/>
    <w:rsid w:val="008E0ADE"/>
    <w:rsid w:val="00942523"/>
    <w:rsid w:val="00951281"/>
    <w:rsid w:val="009A784A"/>
    <w:rsid w:val="009D2E81"/>
    <w:rsid w:val="009F1E3A"/>
    <w:rsid w:val="009F62E0"/>
    <w:rsid w:val="00A10B0C"/>
    <w:rsid w:val="00A334EC"/>
    <w:rsid w:val="00A946FB"/>
    <w:rsid w:val="00AA1A67"/>
    <w:rsid w:val="00AA1C5D"/>
    <w:rsid w:val="00AA4302"/>
    <w:rsid w:val="00AD477B"/>
    <w:rsid w:val="00AF1A2F"/>
    <w:rsid w:val="00AF4A94"/>
    <w:rsid w:val="00B152C1"/>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051F4"/>
    <w:rsid w:val="00D17C5D"/>
    <w:rsid w:val="00D40310"/>
    <w:rsid w:val="00D46275"/>
    <w:rsid w:val="00D81E7E"/>
    <w:rsid w:val="00D858AC"/>
    <w:rsid w:val="00DA39C4"/>
    <w:rsid w:val="00DD29F9"/>
    <w:rsid w:val="00DE6A15"/>
    <w:rsid w:val="00DE6F63"/>
    <w:rsid w:val="00DF41E8"/>
    <w:rsid w:val="00E02D5C"/>
    <w:rsid w:val="00E0447F"/>
    <w:rsid w:val="00E2689F"/>
    <w:rsid w:val="00E361A9"/>
    <w:rsid w:val="00E6310F"/>
    <w:rsid w:val="00E874B5"/>
    <w:rsid w:val="00E9734F"/>
    <w:rsid w:val="00EA062A"/>
    <w:rsid w:val="00EB094A"/>
    <w:rsid w:val="00EC2D19"/>
    <w:rsid w:val="00ED06BE"/>
    <w:rsid w:val="00EE31C0"/>
    <w:rsid w:val="00F3293A"/>
    <w:rsid w:val="00F4237E"/>
    <w:rsid w:val="00F62C9B"/>
    <w:rsid w:val="00F643B1"/>
    <w:rsid w:val="00F724D9"/>
    <w:rsid w:val="00F77CBF"/>
    <w:rsid w:val="00F9045C"/>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62437972">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11649697">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0839179">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26436264">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68318936">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21726872">
      <w:bodyDiv w:val="1"/>
      <w:marLeft w:val="0"/>
      <w:marRight w:val="0"/>
      <w:marTop w:val="0"/>
      <w:marBottom w:val="0"/>
      <w:divBdr>
        <w:top w:val="none" w:sz="0" w:space="0" w:color="auto"/>
        <w:left w:val="none" w:sz="0" w:space="0" w:color="auto"/>
        <w:bottom w:val="none" w:sz="0" w:space="0" w:color="auto"/>
        <w:right w:val="none" w:sz="0" w:space="0" w:color="auto"/>
      </w:divBdr>
    </w:div>
    <w:div w:id="1123423447">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358114">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691756820">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53391983">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813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644B0-EAFC-4247-B667-5A52D5A2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2015-05-29T16:13:00Z</dcterms:created>
  <dcterms:modified xsi:type="dcterms:W3CDTF">2015-12-15T16:17:00Z</dcterms:modified>
</cp:coreProperties>
</file>