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E72D" w14:textId="77777777" w:rsidR="00D41AE2" w:rsidRPr="00DA4D3F" w:rsidRDefault="00D41AE2">
      <w:pPr>
        <w:pStyle w:val="Collaborator"/>
        <w:autoSpaceDE w:val="0"/>
        <w:autoSpaceDN w:val="0"/>
        <w:adjustRightInd w:val="0"/>
      </w:pPr>
      <w:r w:rsidRPr="00DA4D3F">
        <w:t>Prepared in cooperation with the Canadian Wildlife Health Cooperative</w:t>
      </w:r>
    </w:p>
    <w:p w14:paraId="25A2AD7A" w14:textId="77777777" w:rsidR="00D41AE2" w:rsidRPr="00DA4D3F" w:rsidRDefault="00D41AE2" w:rsidP="00D41AE2">
      <w:pPr>
        <w:pStyle w:val="RptTitle"/>
        <w:autoSpaceDE w:val="0"/>
        <w:autoSpaceDN w:val="0"/>
        <w:adjustRightInd w:val="0"/>
      </w:pPr>
      <w:r w:rsidRPr="00DA4D3F">
        <w:t>[Disease/Condition] Case Definition [Template] for Wildlife</w:t>
      </w:r>
    </w:p>
    <w:p w14:paraId="7166D32E" w14:textId="77777777" w:rsidR="00D41AE2" w:rsidRPr="00DA4D3F" w:rsidRDefault="00D41AE2">
      <w:pPr>
        <w:pStyle w:val="RptAuthors"/>
        <w:autoSpaceDE w:val="0"/>
        <w:autoSpaceDN w:val="0"/>
        <w:adjustRightInd w:val="0"/>
      </w:pPr>
      <w:r w:rsidRPr="00DA4D3F">
        <w:rPr>
          <w:rStyle w:val="auprefix"/>
          <w:shd w:val="clear" w:color="auto" w:fill="auto"/>
        </w:rPr>
        <w:t>By</w:t>
      </w:r>
      <w:r w:rsidRPr="00DA4D3F">
        <w:t xml:space="preserve"> </w:t>
      </w:r>
      <w:r w:rsidRPr="00DA4D3F">
        <w:rPr>
          <w:rStyle w:val="aufname"/>
          <w:shd w:val="clear" w:color="auto" w:fill="auto"/>
        </w:rPr>
        <w:t>Kimberli J.G.</w:t>
      </w:r>
      <w:r w:rsidRPr="00DA4D3F">
        <w:t xml:space="preserve"> </w:t>
      </w:r>
      <w:r w:rsidRPr="00DA4D3F">
        <w:rPr>
          <w:rStyle w:val="ausurname"/>
          <w:shd w:val="clear" w:color="auto" w:fill="auto"/>
        </w:rPr>
        <w:t>Miller</w:t>
      </w:r>
      <w:r w:rsidRPr="00DA4D3F">
        <w:t>,</w:t>
      </w:r>
      <w:r w:rsidRPr="00DA4D3F">
        <w:rPr>
          <w:rStyle w:val="citefn"/>
          <w:shd w:val="clear" w:color="auto" w:fill="auto"/>
          <w:vertAlign w:val="superscript"/>
        </w:rPr>
        <w:t>1</w:t>
      </w:r>
      <w:r w:rsidRPr="00DA4D3F">
        <w:t xml:space="preserve"> </w:t>
      </w:r>
      <w:r w:rsidRPr="00DA4D3F">
        <w:rPr>
          <w:rStyle w:val="aufname"/>
          <w:shd w:val="clear" w:color="auto" w:fill="auto"/>
        </w:rPr>
        <w:t>E. Jane</w:t>
      </w:r>
      <w:r w:rsidRPr="00DA4D3F">
        <w:t xml:space="preserve"> </w:t>
      </w:r>
      <w:r w:rsidRPr="00DA4D3F">
        <w:rPr>
          <w:rStyle w:val="ausurname"/>
          <w:shd w:val="clear" w:color="auto" w:fill="auto"/>
        </w:rPr>
        <w:t>Parmley</w:t>
      </w:r>
      <w:r w:rsidRPr="00DA4D3F">
        <w:t>,</w:t>
      </w:r>
      <w:r w:rsidRPr="00DA4D3F">
        <w:rPr>
          <w:rStyle w:val="citefn"/>
          <w:shd w:val="clear" w:color="auto" w:fill="auto"/>
          <w:vertAlign w:val="superscript"/>
        </w:rPr>
        <w:t>2</w:t>
      </w:r>
      <w:r w:rsidRPr="00DA4D3F">
        <w:t xml:space="preserve"> </w:t>
      </w:r>
      <w:r w:rsidRPr="00DA4D3F">
        <w:rPr>
          <w:rStyle w:val="aufname"/>
          <w:shd w:val="clear" w:color="auto" w:fill="auto"/>
        </w:rPr>
        <w:t>Anne</w:t>
      </w:r>
      <w:r w:rsidRPr="00DA4D3F">
        <w:t xml:space="preserve"> </w:t>
      </w:r>
      <w:r w:rsidRPr="00DA4D3F">
        <w:rPr>
          <w:rStyle w:val="ausurname"/>
          <w:shd w:val="clear" w:color="auto" w:fill="auto"/>
        </w:rPr>
        <w:t>Ballmann</w:t>
      </w:r>
      <w:r w:rsidRPr="00DA4D3F">
        <w:t>,</w:t>
      </w:r>
      <w:r w:rsidRPr="00DA4D3F">
        <w:rPr>
          <w:rStyle w:val="citefn"/>
          <w:shd w:val="clear" w:color="auto" w:fill="auto"/>
          <w:vertAlign w:val="superscript"/>
        </w:rPr>
        <w:t>1</w:t>
      </w:r>
      <w:r w:rsidRPr="00DA4D3F">
        <w:t xml:space="preserve"> </w:t>
      </w:r>
      <w:r w:rsidRPr="00DA4D3F">
        <w:rPr>
          <w:rStyle w:val="aufname"/>
          <w:shd w:val="clear" w:color="auto" w:fill="auto"/>
        </w:rPr>
        <w:t>Jennifer</w:t>
      </w:r>
      <w:r w:rsidRPr="00DA4D3F">
        <w:t xml:space="preserve"> </w:t>
      </w:r>
      <w:r w:rsidRPr="00DA4D3F">
        <w:rPr>
          <w:rStyle w:val="ausurname"/>
          <w:shd w:val="clear" w:color="auto" w:fill="auto"/>
        </w:rPr>
        <w:t>Buckner</w:t>
      </w:r>
      <w:r w:rsidRPr="00DA4D3F">
        <w:t>,</w:t>
      </w:r>
      <w:r w:rsidRPr="00DA4D3F">
        <w:rPr>
          <w:rStyle w:val="citefn"/>
          <w:shd w:val="clear" w:color="auto" w:fill="auto"/>
          <w:vertAlign w:val="superscript"/>
        </w:rPr>
        <w:t>1</w:t>
      </w:r>
      <w:r w:rsidRPr="00DA4D3F">
        <w:t xml:space="preserve"> </w:t>
      </w:r>
      <w:r w:rsidRPr="00DA4D3F">
        <w:rPr>
          <w:rStyle w:val="aufname"/>
          <w:shd w:val="clear" w:color="auto" w:fill="auto"/>
        </w:rPr>
        <w:t>Megan</w:t>
      </w:r>
      <w:r w:rsidRPr="00DA4D3F">
        <w:t xml:space="preserve"> </w:t>
      </w:r>
      <w:r w:rsidRPr="00DA4D3F">
        <w:rPr>
          <w:rStyle w:val="ausurname"/>
          <w:shd w:val="clear" w:color="auto" w:fill="auto"/>
        </w:rPr>
        <w:t>Jones</w:t>
      </w:r>
      <w:r w:rsidRPr="00DA4D3F">
        <w:t>,</w:t>
      </w:r>
      <w:r w:rsidRPr="00DA4D3F">
        <w:rPr>
          <w:rStyle w:val="citefn"/>
          <w:shd w:val="clear" w:color="auto" w:fill="auto"/>
          <w:vertAlign w:val="superscript"/>
        </w:rPr>
        <w:t>2</w:t>
      </w:r>
      <w:r w:rsidRPr="00DA4D3F">
        <w:t xml:space="preserve"> </w:t>
      </w:r>
      <w:r w:rsidRPr="00DA4D3F">
        <w:rPr>
          <w:rStyle w:val="aufname"/>
          <w:shd w:val="clear" w:color="auto" w:fill="auto"/>
        </w:rPr>
        <w:t>Julia S.</w:t>
      </w:r>
      <w:r w:rsidRPr="00DA4D3F">
        <w:t xml:space="preserve"> </w:t>
      </w:r>
      <w:r w:rsidRPr="00DA4D3F">
        <w:rPr>
          <w:rStyle w:val="ausurname"/>
          <w:shd w:val="clear" w:color="auto" w:fill="auto"/>
        </w:rPr>
        <w:t>Lankton</w:t>
      </w:r>
      <w:r w:rsidRPr="00DA4D3F">
        <w:t>,</w:t>
      </w:r>
      <w:r w:rsidRPr="00DA4D3F">
        <w:rPr>
          <w:rStyle w:val="citefn"/>
          <w:shd w:val="clear" w:color="auto" w:fill="auto"/>
          <w:vertAlign w:val="superscript"/>
        </w:rPr>
        <w:t>1</w:t>
      </w:r>
      <w:r w:rsidRPr="00DA4D3F">
        <w:t xml:space="preserve"> </w:t>
      </w:r>
      <w:r w:rsidRPr="00DA4D3F">
        <w:rPr>
          <w:rStyle w:val="aufname"/>
          <w:shd w:val="clear" w:color="auto" w:fill="auto"/>
        </w:rPr>
        <w:t>Marnie</w:t>
      </w:r>
      <w:r w:rsidRPr="00DA4D3F">
        <w:t xml:space="preserve"> </w:t>
      </w:r>
      <w:r w:rsidRPr="00DA4D3F">
        <w:rPr>
          <w:rStyle w:val="ausurname"/>
          <w:shd w:val="clear" w:color="auto" w:fill="auto"/>
        </w:rPr>
        <w:t>Zimmer</w:t>
      </w:r>
      <w:r w:rsidRPr="00DA4D3F">
        <w:t>,</w:t>
      </w:r>
      <w:r w:rsidRPr="00DA4D3F">
        <w:rPr>
          <w:rStyle w:val="citefn"/>
          <w:shd w:val="clear" w:color="auto" w:fill="auto"/>
          <w:vertAlign w:val="superscript"/>
        </w:rPr>
        <w:t>2</w:t>
      </w:r>
      <w:r w:rsidRPr="00DA4D3F">
        <w:t xml:space="preserve"> and </w:t>
      </w:r>
      <w:r w:rsidRPr="00DA4D3F">
        <w:rPr>
          <w:rStyle w:val="aufname"/>
          <w:shd w:val="clear" w:color="auto" w:fill="auto"/>
        </w:rPr>
        <w:t>Emily</w:t>
      </w:r>
      <w:r w:rsidRPr="00DA4D3F">
        <w:t xml:space="preserve"> </w:t>
      </w:r>
      <w:r w:rsidRPr="00DA4D3F">
        <w:rPr>
          <w:rStyle w:val="ausurname"/>
          <w:shd w:val="clear" w:color="auto" w:fill="auto"/>
        </w:rPr>
        <w:t>Lankau</w:t>
      </w:r>
      <w:r w:rsidRPr="00DA4D3F">
        <w:rPr>
          <w:rStyle w:val="citefn"/>
          <w:shd w:val="clear" w:color="auto" w:fill="auto"/>
          <w:vertAlign w:val="superscript"/>
        </w:rPr>
        <w:t>3</w:t>
      </w:r>
    </w:p>
    <w:p w14:paraId="10C07EA7" w14:textId="77777777" w:rsidR="00D41AE2" w:rsidRPr="00DA4D3F" w:rsidRDefault="00D41AE2">
      <w:pPr>
        <w:pStyle w:val="AuthorFootnote"/>
        <w:autoSpaceDE w:val="0"/>
        <w:autoSpaceDN w:val="0"/>
        <w:adjustRightInd w:val="0"/>
      </w:pPr>
      <w:r w:rsidRPr="00DA4D3F">
        <w:rPr>
          <w:vertAlign w:val="superscript"/>
        </w:rPr>
        <w:t>1</w:t>
      </w:r>
      <w:r w:rsidRPr="00DA4D3F">
        <w:t>U.S. Geological Survey.</w:t>
      </w:r>
    </w:p>
    <w:p w14:paraId="43C798B8" w14:textId="77777777" w:rsidR="00D41AE2" w:rsidRPr="00DA4D3F" w:rsidRDefault="00D41AE2">
      <w:pPr>
        <w:pStyle w:val="AuthorFootnote"/>
        <w:autoSpaceDE w:val="0"/>
        <w:autoSpaceDN w:val="0"/>
        <w:adjustRightInd w:val="0"/>
      </w:pPr>
      <w:r w:rsidRPr="00DA4D3F">
        <w:rPr>
          <w:vertAlign w:val="superscript"/>
        </w:rPr>
        <w:t>2</w:t>
      </w:r>
      <w:r w:rsidRPr="00DA4D3F">
        <w:t>Canadian Wildlife Health Cooperative.</w:t>
      </w:r>
    </w:p>
    <w:p w14:paraId="5B3AB2B1" w14:textId="77777777" w:rsidR="00D41AE2" w:rsidRPr="00DA4D3F" w:rsidRDefault="00D41AE2">
      <w:pPr>
        <w:pStyle w:val="AuthorFootnote"/>
        <w:autoSpaceDE w:val="0"/>
        <w:autoSpaceDN w:val="0"/>
        <w:adjustRightInd w:val="0"/>
      </w:pPr>
      <w:r w:rsidRPr="00DA4D3F">
        <w:rPr>
          <w:vertAlign w:val="superscript"/>
        </w:rPr>
        <w:t>3</w:t>
      </w:r>
      <w:r w:rsidRPr="00DA4D3F">
        <w:t>Lynxnet, LLC.</w:t>
      </w:r>
    </w:p>
    <w:p w14:paraId="75E6270F" w14:textId="77777777" w:rsidR="00D41AE2" w:rsidRPr="00DA4D3F" w:rsidRDefault="00D41AE2">
      <w:pPr>
        <w:pStyle w:val="AckHeadFront"/>
        <w:autoSpaceDE w:val="0"/>
        <w:autoSpaceDN w:val="0"/>
        <w:adjustRightInd w:val="0"/>
      </w:pPr>
      <w:r w:rsidRPr="00DA4D3F">
        <w:t>Acknowledgments</w:t>
      </w:r>
    </w:p>
    <w:p w14:paraId="197566D5" w14:textId="77777777" w:rsidR="00D41AE2" w:rsidRPr="00DA4D3F" w:rsidRDefault="00D41AE2">
      <w:pPr>
        <w:pStyle w:val="Acknowledgments"/>
        <w:autoSpaceDE w:val="0"/>
        <w:autoSpaceDN w:val="0"/>
        <w:adjustRightInd w:val="0"/>
      </w:pPr>
      <w:r w:rsidRPr="00DA4D3F">
        <w:t>[Insert text here indicating acknowledgements. Example: The U.S. Geological Survey National Wildlife Health Center and Canadian Wildlife Health Cooperative Case Definition Joint Working Group would like to thank the staff and pathologists in both organizations, as well as our students and colleagues, for the generous contribution of their collective knowledge, expertise, and time in creating this case definition template.]</w:t>
      </w:r>
    </w:p>
    <w:p w14:paraId="47F6C0EF" w14:textId="77777777" w:rsidR="00D41AE2" w:rsidRPr="00DA4D3F" w:rsidRDefault="00D41AE2">
      <w:pPr>
        <w:pStyle w:val="FrontMatterHead"/>
        <w:autoSpaceDE w:val="0"/>
        <w:autoSpaceDN w:val="0"/>
        <w:adjustRightInd w:val="0"/>
      </w:pPr>
      <w:r w:rsidRPr="00DA4D3F">
        <w:t>[Supplemental Information]</w:t>
      </w:r>
    </w:p>
    <w:p w14:paraId="60547C92" w14:textId="7BAEF6E6" w:rsidR="00D41AE2" w:rsidRPr="00DA4D3F" w:rsidRDefault="00D41AE2">
      <w:pPr>
        <w:pStyle w:val="FrontMatterText"/>
        <w:autoSpaceDE w:val="0"/>
        <w:autoSpaceDN w:val="0"/>
        <w:adjustRightInd w:val="0"/>
      </w:pPr>
      <w:r w:rsidRPr="00DA4D3F">
        <w:t>[</w:t>
      </w:r>
      <w:r w:rsidRPr="00DA4D3F">
        <w:rPr>
          <w:b/>
        </w:rPr>
        <w:t>Instructions for use</w:t>
      </w:r>
      <w:r w:rsidRPr="00DA4D3F">
        <w:t xml:space="preserve">: Follow the instructions outlined in this template. Instructions are provided in square brackets [ ]. All text in square brackets [ ] and the examples should be deleted once the definition is drafted. </w:t>
      </w:r>
      <w:r w:rsidRPr="00DA4D3F">
        <w:lastRenderedPageBreak/>
        <w:t>If a section does</w:t>
      </w:r>
      <w:r w:rsidR="004F6A73" w:rsidRPr="00DA4D3F">
        <w:t xml:space="preserve"> not</w:t>
      </w:r>
      <w:r w:rsidRPr="00DA4D3F">
        <w:t xml:space="preserve"> apply to a specific case definition, indicate “not applicable.” Insert in-text citations where appropriate</w:t>
      </w:r>
      <w:r w:rsidR="001A1015" w:rsidRPr="00DA4D3F">
        <w:t>.</w:t>
      </w:r>
      <w:r w:rsidRPr="00DA4D3F">
        <w:t>]</w:t>
      </w:r>
    </w:p>
    <w:p w14:paraId="243BCE86" w14:textId="77777777" w:rsidR="00D41AE2" w:rsidRPr="00DA4D3F" w:rsidRDefault="00D41AE2">
      <w:pPr>
        <w:pStyle w:val="DefListTitleFront"/>
        <w:autoSpaceDE w:val="0"/>
        <w:autoSpaceDN w:val="0"/>
        <w:adjustRightInd w:val="0"/>
      </w:pPr>
      <w:r w:rsidRPr="00DA4D3F">
        <w:t>Abbreviations</w:t>
      </w:r>
    </w:p>
    <w:p w14:paraId="256EAA39" w14:textId="77777777" w:rsidR="00D41AE2" w:rsidRPr="00DA4D3F" w:rsidRDefault="00D41AE2">
      <w:pPr>
        <w:pStyle w:val="DefListPara"/>
        <w:autoSpaceDE w:val="0"/>
        <w:autoSpaceDN w:val="0"/>
        <w:adjustRightInd w:val="0"/>
      </w:pPr>
      <w:r w:rsidRPr="00DA4D3F">
        <w:t>[Insert abbreviations used in the report here. Separate an abbreviation from its definition using a tab. Examples:</w:t>
      </w:r>
    </w:p>
    <w:p w14:paraId="21850162" w14:textId="77777777" w:rsidR="00D41AE2" w:rsidRPr="00DA4D3F" w:rsidRDefault="00D41AE2">
      <w:pPr>
        <w:pStyle w:val="DefListItem"/>
        <w:autoSpaceDE w:val="0"/>
        <w:autoSpaceDN w:val="0"/>
        <w:adjustRightInd w:val="0"/>
      </w:pPr>
      <w:r w:rsidRPr="00DA4D3F">
        <w:t>CFIA</w:t>
      </w:r>
      <w:r w:rsidRPr="00DA4D3F">
        <w:tab/>
        <w:t>Canadian Food Inspection Agency</w:t>
      </w:r>
    </w:p>
    <w:p w14:paraId="0692DAAE" w14:textId="77777777" w:rsidR="00D41AE2" w:rsidRPr="00DA4D3F" w:rsidRDefault="00D41AE2">
      <w:pPr>
        <w:pStyle w:val="DefListItem"/>
        <w:autoSpaceDE w:val="0"/>
        <w:autoSpaceDN w:val="0"/>
        <w:adjustRightInd w:val="0"/>
      </w:pPr>
      <w:r w:rsidRPr="00DA4D3F">
        <w:t>CWHC</w:t>
      </w:r>
      <w:r w:rsidRPr="00DA4D3F">
        <w:tab/>
        <w:t>Canadian Wildlife Health Cooperative</w:t>
      </w:r>
    </w:p>
    <w:p w14:paraId="4ADC0307" w14:textId="77777777" w:rsidR="00D41AE2" w:rsidRPr="00DA4D3F" w:rsidRDefault="00D41AE2">
      <w:pPr>
        <w:pStyle w:val="DefListItem"/>
        <w:autoSpaceDE w:val="0"/>
        <w:autoSpaceDN w:val="0"/>
        <w:adjustRightInd w:val="0"/>
      </w:pPr>
      <w:r w:rsidRPr="00DA4D3F">
        <w:t>NWHC</w:t>
      </w:r>
      <w:r w:rsidRPr="00DA4D3F">
        <w:tab/>
        <w:t>National Wildlife Health Center</w:t>
      </w:r>
    </w:p>
    <w:p w14:paraId="756CF7C2" w14:textId="77777777" w:rsidR="00D41AE2" w:rsidRPr="00DA4D3F" w:rsidRDefault="00D41AE2">
      <w:pPr>
        <w:pStyle w:val="DefListItem"/>
        <w:autoSpaceDE w:val="0"/>
        <w:autoSpaceDN w:val="0"/>
        <w:adjustRightInd w:val="0"/>
      </w:pPr>
      <w:r w:rsidRPr="00DA4D3F">
        <w:t>ppm</w:t>
      </w:r>
      <w:r w:rsidRPr="00DA4D3F">
        <w:tab/>
        <w:t>part per million</w:t>
      </w:r>
    </w:p>
    <w:p w14:paraId="7069D3F8" w14:textId="77777777" w:rsidR="00D41AE2" w:rsidRPr="00DA4D3F" w:rsidRDefault="00D41AE2">
      <w:pPr>
        <w:pStyle w:val="DefListItem"/>
        <w:autoSpaceDE w:val="0"/>
        <w:autoSpaceDN w:val="0"/>
        <w:adjustRightInd w:val="0"/>
      </w:pPr>
      <w:r w:rsidRPr="00DA4D3F">
        <w:t>USDA</w:t>
      </w:r>
      <w:r w:rsidRPr="00DA4D3F">
        <w:tab/>
        <w:t>U.S. Department of Agriculture</w:t>
      </w:r>
    </w:p>
    <w:p w14:paraId="26F5D319" w14:textId="77777777" w:rsidR="00D41AE2" w:rsidRPr="00DA4D3F" w:rsidRDefault="00D41AE2">
      <w:pPr>
        <w:pStyle w:val="DefListItem"/>
        <w:autoSpaceDE w:val="0"/>
        <w:autoSpaceDN w:val="0"/>
        <w:adjustRightInd w:val="0"/>
      </w:pPr>
      <w:r w:rsidRPr="00DA4D3F">
        <w:t>USGS</w:t>
      </w:r>
      <w:r w:rsidRPr="00DA4D3F">
        <w:tab/>
        <w:t>U.S. Geological Survey]</w:t>
      </w:r>
    </w:p>
    <w:p w14:paraId="3FB01F41" w14:textId="77777777" w:rsidR="00D41AE2" w:rsidRPr="00DA4D3F" w:rsidRDefault="00D41AE2">
      <w:pPr>
        <w:pStyle w:val="Head1"/>
        <w:autoSpaceDE w:val="0"/>
        <w:autoSpaceDN w:val="0"/>
        <w:adjustRightInd w:val="0"/>
      </w:pPr>
      <w:r w:rsidRPr="00DA4D3F">
        <w:t>Introduction</w:t>
      </w:r>
    </w:p>
    <w:p w14:paraId="62ABCACA" w14:textId="77777777" w:rsidR="00D41AE2" w:rsidRPr="00DA4D3F" w:rsidRDefault="00D41AE2">
      <w:pPr>
        <w:pStyle w:val="BodyText"/>
        <w:autoSpaceDE w:val="0"/>
        <w:autoSpaceDN w:val="0"/>
        <w:adjustRightInd w:val="0"/>
      </w:pPr>
      <w:r w:rsidRPr="00DA4D3F">
        <w:t xml:space="preserve">Diagnostic laboratories receive carcasses and samples for diagnostic evaluation and pathogen/toxin detection. The intent of a case definition is to provide scientifically based criteria for determining (1) if an individual carcass has a specific disease and the confidence of that diagnosis; and (2) if a pathogen or toxin is evident in a carcass or sample (for example, swab, tissue sample, skin scraping, blood/serum sample, environmental sample, or other). Using these criteria, cases diagnosed with a specific disease (diagnosing disease) will be classified as “confirmed,” “presumptive,” or “suspected;” and evidence of a pathogen or toxin (detecting pathogen/toxin) will be classified as “exposed” or “present/detected.” Classification is based on a combination of factors: individual, place, time, history, clinical signs, diagnostic observations, and (or) diagnostic test results. Case definitions can bring clarity and consistency to the </w:t>
      </w:r>
      <w:r w:rsidRPr="00DA4D3F">
        <w:lastRenderedPageBreak/>
        <w:t>evaluation process. Their use within and between organizations allows more uniform reporting of diseases and etiologic agents.</w:t>
      </w:r>
    </w:p>
    <w:p w14:paraId="738FA0D7" w14:textId="77777777" w:rsidR="00D41AE2" w:rsidRPr="00DA4D3F" w:rsidRDefault="00D41AE2">
      <w:pPr>
        <w:pStyle w:val="BodyText"/>
        <w:autoSpaceDE w:val="0"/>
        <w:autoSpaceDN w:val="0"/>
        <w:adjustRightInd w:val="0"/>
      </w:pPr>
      <w:r w:rsidRPr="00DA4D3F">
        <w:t>Case definitions are proposed for use in wildlife diagnostic laboratories and are not intended to replace regulatory standards provided by Government reporting agencies. Ideally, case definitions would be updated periodically as new information becomes available and new test methods are developed. Refer to the glossary for terminology definitions.</w:t>
      </w:r>
    </w:p>
    <w:p w14:paraId="681A42CD" w14:textId="77777777" w:rsidR="00D41AE2" w:rsidRPr="00DA4D3F" w:rsidRDefault="00D41AE2">
      <w:pPr>
        <w:pStyle w:val="BodyText"/>
        <w:autoSpaceDE w:val="0"/>
        <w:autoSpaceDN w:val="0"/>
        <w:adjustRightInd w:val="0"/>
      </w:pPr>
      <w:r w:rsidRPr="00DA4D3F">
        <w:rPr>
          <w:i/>
        </w:rPr>
        <w:t>Disease/condition</w:t>
      </w:r>
      <w:r w:rsidRPr="00DA4D3F">
        <w:t>.—[Insert disease common name (specifying taxa if it applies to a specific group). Example: Avian salmonellosis.]</w:t>
      </w:r>
    </w:p>
    <w:p w14:paraId="5281A57D" w14:textId="77777777" w:rsidR="00D41AE2" w:rsidRPr="00DA4D3F" w:rsidRDefault="00D41AE2">
      <w:pPr>
        <w:pStyle w:val="BodyText"/>
        <w:autoSpaceDE w:val="0"/>
        <w:autoSpaceDN w:val="0"/>
        <w:adjustRightInd w:val="0"/>
      </w:pPr>
      <w:r w:rsidRPr="00DA4D3F">
        <w:rPr>
          <w:i/>
        </w:rPr>
        <w:t>Pathogen/toxin etiologic agent(s)</w:t>
      </w:r>
      <w:r w:rsidRPr="00DA4D3F">
        <w:t>.—[Insert text here.]</w:t>
      </w:r>
    </w:p>
    <w:p w14:paraId="52B67F48" w14:textId="77777777" w:rsidR="00D41AE2" w:rsidRPr="00DA4D3F" w:rsidRDefault="00D41AE2">
      <w:pPr>
        <w:pStyle w:val="Head1"/>
        <w:autoSpaceDE w:val="0"/>
        <w:autoSpaceDN w:val="0"/>
        <w:adjustRightInd w:val="0"/>
      </w:pPr>
      <w:r w:rsidRPr="00DA4D3F">
        <w:t>Scope of the Case Definition</w:t>
      </w:r>
    </w:p>
    <w:p w14:paraId="3E3DC2F3" w14:textId="77777777" w:rsidR="00D41AE2" w:rsidRPr="00DA4D3F" w:rsidRDefault="00D41AE2">
      <w:pPr>
        <w:pStyle w:val="BodyText"/>
        <w:autoSpaceDE w:val="0"/>
        <w:autoSpaceDN w:val="0"/>
        <w:adjustRightInd w:val="0"/>
      </w:pPr>
      <w:r w:rsidRPr="00DA4D3F">
        <w:t>This case definition applies to [insert text here indicating to what species, when and (or) where this protocol applies; for example, animal class, sex, age group, location, season, antemortem or post-mortem sample collection, specifics regarding the disease agent, environmental samples, and so on. Example: This case definition applies to amphibians in the orders Anura (frogs and toads) and Caudata (salamanders) in all life stages.]</w:t>
      </w:r>
    </w:p>
    <w:p w14:paraId="626CBD4A" w14:textId="77777777" w:rsidR="00D41AE2" w:rsidRPr="00DA4D3F" w:rsidRDefault="00D41AE2">
      <w:pPr>
        <w:pStyle w:val="Head1"/>
        <w:autoSpaceDE w:val="0"/>
        <w:autoSpaceDN w:val="0"/>
        <w:adjustRightInd w:val="0"/>
      </w:pPr>
      <w:r w:rsidRPr="00DA4D3F">
        <w:t>Case Definition Criteria</w:t>
      </w:r>
    </w:p>
    <w:p w14:paraId="00A6B7FF" w14:textId="77777777" w:rsidR="00D41AE2" w:rsidRPr="00DA4D3F" w:rsidRDefault="00D41AE2">
      <w:pPr>
        <w:pStyle w:val="BodyText"/>
        <w:autoSpaceDE w:val="0"/>
        <w:autoSpaceDN w:val="0"/>
        <w:adjustRightInd w:val="0"/>
      </w:pPr>
      <w:r w:rsidRPr="00DA4D3F">
        <w:t>The case definition criteria are a concise summary of the current science regarding the clinical signs, history, gross and microscopic observations, and laboratory test results associated with a specific disease or pathogen. Various combinations of the criteria result in different case classifications representing the degree of certainty of the diagnosis.</w:t>
      </w:r>
    </w:p>
    <w:p w14:paraId="16ED6BA2" w14:textId="77777777" w:rsidR="00D41AE2" w:rsidRPr="00DA4D3F" w:rsidRDefault="00D41AE2">
      <w:pPr>
        <w:pStyle w:val="Head2"/>
        <w:autoSpaceDE w:val="0"/>
        <w:autoSpaceDN w:val="0"/>
        <w:adjustRightInd w:val="0"/>
      </w:pPr>
      <w:r w:rsidRPr="00DA4D3F">
        <w:lastRenderedPageBreak/>
        <w:t>Individual, Place, and Time Criteria for Diagnosis and Testing</w:t>
      </w:r>
    </w:p>
    <w:p w14:paraId="2D46EFF5" w14:textId="77777777" w:rsidR="00D41AE2" w:rsidRPr="00DA4D3F" w:rsidRDefault="00D41AE2">
      <w:pPr>
        <w:pStyle w:val="BodyText"/>
        <w:autoSpaceDE w:val="0"/>
        <w:autoSpaceDN w:val="0"/>
        <w:adjustRightInd w:val="0"/>
      </w:pPr>
      <w:r w:rsidRPr="00DA4D3F">
        <w:rPr>
          <w:i/>
        </w:rPr>
        <w:t>Individual</w:t>
      </w:r>
      <w:r w:rsidRPr="00DA4D3F">
        <w:t>.—[Insert text here indicating common age groups, species, or other characteristics that increase disease or pathogen/toxin suspicion.]</w:t>
      </w:r>
    </w:p>
    <w:p w14:paraId="157061A3" w14:textId="77777777" w:rsidR="00D41AE2" w:rsidRPr="00DA4D3F" w:rsidRDefault="00D41AE2">
      <w:pPr>
        <w:pStyle w:val="BodyText"/>
        <w:autoSpaceDE w:val="0"/>
        <w:autoSpaceDN w:val="0"/>
        <w:adjustRightInd w:val="0"/>
      </w:pPr>
      <w:r w:rsidRPr="00DA4D3F">
        <w:rPr>
          <w:i/>
        </w:rPr>
        <w:t>Place</w:t>
      </w:r>
      <w:r w:rsidRPr="00DA4D3F">
        <w:t>.—[Insert text here indicating locations and other geographic features that increase disease or pathogen/toxin suspicion.]</w:t>
      </w:r>
    </w:p>
    <w:p w14:paraId="135E5AF5" w14:textId="77777777" w:rsidR="00D41AE2" w:rsidRPr="00DA4D3F" w:rsidRDefault="00D41AE2">
      <w:pPr>
        <w:pStyle w:val="BodyText"/>
        <w:autoSpaceDE w:val="0"/>
        <w:autoSpaceDN w:val="0"/>
        <w:adjustRightInd w:val="0"/>
      </w:pPr>
      <w:r w:rsidRPr="00DA4D3F">
        <w:rPr>
          <w:i/>
        </w:rPr>
        <w:t>Time</w:t>
      </w:r>
      <w:r w:rsidRPr="00DA4D3F">
        <w:t>.—[Insert text here indicating season, months, or other temporal factors that increase disease or pathogen/toxin suspicion.]</w:t>
      </w:r>
    </w:p>
    <w:p w14:paraId="25D435B2" w14:textId="77777777" w:rsidR="00D41AE2" w:rsidRPr="00DA4D3F" w:rsidRDefault="00D41AE2">
      <w:pPr>
        <w:pStyle w:val="Head2"/>
        <w:autoSpaceDE w:val="0"/>
        <w:autoSpaceDN w:val="0"/>
        <w:adjustRightInd w:val="0"/>
      </w:pPr>
      <w:r w:rsidRPr="00DA4D3F">
        <w:t>Field Criteria for Diagnosis</w:t>
      </w:r>
    </w:p>
    <w:p w14:paraId="591CB0D6" w14:textId="77777777" w:rsidR="00D41AE2" w:rsidRPr="00DA4D3F" w:rsidRDefault="00D41AE2">
      <w:pPr>
        <w:pStyle w:val="BodyText"/>
        <w:autoSpaceDE w:val="0"/>
        <w:autoSpaceDN w:val="0"/>
        <w:adjustRightInd w:val="0"/>
      </w:pPr>
      <w:r w:rsidRPr="00DA4D3F">
        <w:rPr>
          <w:i/>
        </w:rPr>
        <w:t>History and clinical signs</w:t>
      </w:r>
      <w:r w:rsidRPr="00DA4D3F">
        <w:t>.—Diagnostically compatible illness may present with [insert text here detailing field observations or clinical signs in live animals/populations that are diagnostically compatible with disease. This may include photographic/video evidence, if appropriate.]</w:t>
      </w:r>
    </w:p>
    <w:p w14:paraId="3CB8E8A8" w14:textId="77777777" w:rsidR="00D41AE2" w:rsidRPr="00DA4D3F" w:rsidRDefault="00D41AE2">
      <w:pPr>
        <w:pStyle w:val="BodyText"/>
        <w:autoSpaceDE w:val="0"/>
        <w:autoSpaceDN w:val="0"/>
        <w:adjustRightInd w:val="0"/>
      </w:pPr>
      <w:r w:rsidRPr="00DA4D3F">
        <w:rPr>
          <w:i/>
        </w:rPr>
        <w:t>Other</w:t>
      </w:r>
      <w:r w:rsidRPr="00DA4D3F">
        <w:t>.—[Insert text here detailing additional pertinent comments about presentation; for example, potential for carrier status.]</w:t>
      </w:r>
    </w:p>
    <w:p w14:paraId="1CC24E33" w14:textId="77777777" w:rsidR="00D41AE2" w:rsidRPr="00DA4D3F" w:rsidRDefault="00D41AE2">
      <w:pPr>
        <w:pStyle w:val="Head2"/>
        <w:autoSpaceDE w:val="0"/>
        <w:autoSpaceDN w:val="0"/>
        <w:adjustRightInd w:val="0"/>
      </w:pPr>
      <w:r w:rsidRPr="00DA4D3F">
        <w:t>Laboratory Criteria for Diagnosis</w:t>
      </w:r>
    </w:p>
    <w:p w14:paraId="653EB3D8" w14:textId="77777777" w:rsidR="00D41AE2" w:rsidRPr="00DA4D3F" w:rsidRDefault="00D41AE2">
      <w:pPr>
        <w:pStyle w:val="BodyText"/>
        <w:autoSpaceDE w:val="0"/>
        <w:autoSpaceDN w:val="0"/>
        <w:adjustRightInd w:val="0"/>
      </w:pPr>
      <w:r w:rsidRPr="00DA4D3F">
        <w:t xml:space="preserve">[Insert text below detailing the gross, microscopic, molecular, analytical, or other laboratory test criteria used to determine the presence of a pathogen or toxin and evidence of a specific disease. Laboratory criteria are categorized as: “laboratory confirmed,” “laboratory supported,” “exposed,” or “present/detected.” Where possible, references to the current accepted science for a disease are provided in the case definition. For some select new or emerging diseases, the laboratory criteria for diagnosis may be based on the collective expertise of </w:t>
      </w:r>
      <w:r w:rsidRPr="00DA4D3F">
        <w:lastRenderedPageBreak/>
        <w:t>pathologists at the U.S. Geological Survey National Wildlife Health Center and the Canadian Wildlife Health Cooperative or other institutions. All categories will not necessarily be used for every case definition.]</w:t>
      </w:r>
    </w:p>
    <w:p w14:paraId="318663F3" w14:textId="77777777" w:rsidR="00D41AE2" w:rsidRPr="00DA4D3F" w:rsidRDefault="00D41AE2">
      <w:pPr>
        <w:pStyle w:val="BodyText"/>
        <w:autoSpaceDE w:val="0"/>
        <w:autoSpaceDN w:val="0"/>
        <w:adjustRightInd w:val="0"/>
      </w:pPr>
      <w:r w:rsidRPr="00DA4D3F">
        <w:rPr>
          <w:i/>
        </w:rPr>
        <w:t>Gross examination</w:t>
      </w:r>
      <w:r w:rsidRPr="00DA4D3F">
        <w:t>.—Diagnostically compatible findings may include [insert text here detailing gross necropsy observations in a carcass or sample that are diagnostically compatible with disease.]</w:t>
      </w:r>
    </w:p>
    <w:p w14:paraId="0BB52C22" w14:textId="77777777" w:rsidR="00D41AE2" w:rsidRPr="00DA4D3F" w:rsidRDefault="00D41AE2">
      <w:pPr>
        <w:pStyle w:val="BodyText"/>
        <w:autoSpaceDE w:val="0"/>
        <w:autoSpaceDN w:val="0"/>
        <w:adjustRightInd w:val="0"/>
      </w:pPr>
      <w:r w:rsidRPr="00DA4D3F">
        <w:rPr>
          <w:i/>
        </w:rPr>
        <w:t>Histopathology</w:t>
      </w:r>
      <w:r w:rsidRPr="00DA4D3F">
        <w:t>.—Histopathological findings may include [insert text here detailing general histopathology observations in a carcass or sample that are diagnostically compatible with disease.]</w:t>
      </w:r>
    </w:p>
    <w:p w14:paraId="406AD970" w14:textId="77777777" w:rsidR="00D41AE2" w:rsidRPr="00DA4D3F" w:rsidRDefault="00D41AE2">
      <w:pPr>
        <w:pStyle w:val="BodyText"/>
        <w:autoSpaceDE w:val="0"/>
        <w:autoSpaceDN w:val="0"/>
        <w:adjustRightInd w:val="0"/>
      </w:pPr>
      <w:r w:rsidRPr="00DA4D3F">
        <w:rPr>
          <w:i/>
        </w:rPr>
        <w:t>Diagnostic test(s)</w:t>
      </w:r>
      <w:r w:rsidRPr="00DA4D3F">
        <w:t>.—[Insert text here detailing laboratory tests typically used to determine this diagnosis or detect the pathogen/toxin; for example, bacterial culture.]</w:t>
      </w:r>
    </w:p>
    <w:p w14:paraId="5E24634B" w14:textId="77777777" w:rsidR="00D41AE2" w:rsidRPr="00DA4D3F" w:rsidRDefault="00D41AE2">
      <w:pPr>
        <w:pStyle w:val="Head3"/>
        <w:autoSpaceDE w:val="0"/>
        <w:autoSpaceDN w:val="0"/>
        <w:adjustRightInd w:val="0"/>
      </w:pPr>
      <w:r w:rsidRPr="00DA4D3F">
        <w:t>Laboratory Criteria Categorization</w:t>
      </w:r>
    </w:p>
    <w:p w14:paraId="35022AA2" w14:textId="77777777" w:rsidR="00D41AE2" w:rsidRPr="00DA4D3F" w:rsidRDefault="00D41AE2">
      <w:pPr>
        <w:pStyle w:val="BodyText"/>
        <w:autoSpaceDE w:val="0"/>
        <w:autoSpaceDN w:val="0"/>
        <w:adjustRightInd w:val="0"/>
      </w:pPr>
      <w:r w:rsidRPr="00DA4D3F">
        <w:rPr>
          <w:i/>
        </w:rPr>
        <w:t>Laboratory confirmed</w:t>
      </w:r>
      <w:r w:rsidRPr="00DA4D3F">
        <w:t xml:space="preserve">.—[Insert text here detailing the combination of laboratory criteria that is considered most definitive for a particular disease. Example: Positive bacterial isolation for </w:t>
      </w:r>
      <w:r w:rsidRPr="00DA4D3F">
        <w:rPr>
          <w:i/>
        </w:rPr>
        <w:t>Salmonella</w:t>
      </w:r>
      <w:r w:rsidRPr="00DA4D3F">
        <w:t xml:space="preserve"> sp. and compatible gross and (or) histopathological lesions.]</w:t>
      </w:r>
    </w:p>
    <w:p w14:paraId="2F2A6264" w14:textId="77777777" w:rsidR="00D41AE2" w:rsidRPr="00DA4D3F" w:rsidRDefault="00D41AE2">
      <w:pPr>
        <w:pStyle w:val="BodyText"/>
        <w:autoSpaceDE w:val="0"/>
        <w:autoSpaceDN w:val="0"/>
        <w:adjustRightInd w:val="0"/>
      </w:pPr>
      <w:r w:rsidRPr="00DA4D3F">
        <w:rPr>
          <w:i/>
        </w:rPr>
        <w:t>Laboratory supportive</w:t>
      </w:r>
      <w:r w:rsidRPr="00DA4D3F">
        <w:t xml:space="preserve">.—[Insert text here detailing the combination of laboratory criteria that is considered less definitive for a particular disease. Example: Gross and (or) histopathological lesions compatible with salmonellosis without a positive </w:t>
      </w:r>
      <w:r w:rsidRPr="00DA4D3F">
        <w:rPr>
          <w:i/>
        </w:rPr>
        <w:t>Salmonella</w:t>
      </w:r>
      <w:r w:rsidRPr="00DA4D3F">
        <w:t xml:space="preserve"> sp. culture (either culture not done or culture results negative).]</w:t>
      </w:r>
    </w:p>
    <w:p w14:paraId="080D727E" w14:textId="77777777" w:rsidR="00D41AE2" w:rsidRPr="00DA4D3F" w:rsidRDefault="00D41AE2">
      <w:pPr>
        <w:pStyle w:val="BodyText"/>
        <w:autoSpaceDE w:val="0"/>
        <w:autoSpaceDN w:val="0"/>
        <w:adjustRightInd w:val="0"/>
      </w:pPr>
      <w:r w:rsidRPr="00DA4D3F">
        <w:rPr>
          <w:i/>
        </w:rPr>
        <w:t>Exposed</w:t>
      </w:r>
      <w:r w:rsidRPr="00DA4D3F">
        <w:t xml:space="preserve">.—[Insert text here detailing the laboratory criteria for detection of a toxin in the absence of known lethal thresholds, or within the range between recognized “background” concentrations and lethal thresholds. Also applies to serological evidence of infection in the </w:t>
      </w:r>
      <w:r w:rsidRPr="00DA4D3F">
        <w:lastRenderedPageBreak/>
        <w:t>absence of other evidence of disease. Example: No gross or histopathological lesions compatible with lead poisoning with lead concentrations above background concentrations but below poisoning threshold concentrations for that species.]</w:t>
      </w:r>
    </w:p>
    <w:p w14:paraId="06EE0F4A" w14:textId="77777777" w:rsidR="00D41AE2" w:rsidRPr="00DA4D3F" w:rsidRDefault="00D41AE2">
      <w:pPr>
        <w:pStyle w:val="BodyText"/>
        <w:autoSpaceDE w:val="0"/>
        <w:autoSpaceDN w:val="0"/>
        <w:adjustRightInd w:val="0"/>
      </w:pPr>
      <w:r w:rsidRPr="00DA4D3F">
        <w:rPr>
          <w:i/>
        </w:rPr>
        <w:t>Present/detected</w:t>
      </w:r>
      <w:r w:rsidRPr="00DA4D3F">
        <w:t xml:space="preserve">.—[Insert text here. This classification is often used when tracking a known or suspected asymptomatic carrier state or documenting a pathogen/toxin of interest. Laboratory detection of a potentially pathogenic agent or evidence of a pathogen/toxin without knowledge of disease status. Example: No gross or histopathological lesions compatible with salmonellosis but has a positive </w:t>
      </w:r>
      <w:r w:rsidRPr="00DA4D3F">
        <w:rPr>
          <w:i/>
        </w:rPr>
        <w:t>Salmonella</w:t>
      </w:r>
      <w:r w:rsidRPr="00DA4D3F">
        <w:t xml:space="preserve"> sp. culture result from the intestinal tract.]</w:t>
      </w:r>
    </w:p>
    <w:p w14:paraId="75CD303E" w14:textId="77777777" w:rsidR="00D41AE2" w:rsidRPr="00DA4D3F" w:rsidRDefault="00D41AE2">
      <w:pPr>
        <w:pStyle w:val="Head3"/>
        <w:autoSpaceDE w:val="0"/>
        <w:autoSpaceDN w:val="0"/>
        <w:adjustRightInd w:val="0"/>
      </w:pPr>
      <w:r w:rsidRPr="00DA4D3F">
        <w:t>Supplemental Diagnostic Information</w:t>
      </w:r>
    </w:p>
    <w:p w14:paraId="5BC0BAB9" w14:textId="77777777" w:rsidR="00D41AE2" w:rsidRPr="00DA4D3F" w:rsidRDefault="00D41AE2">
      <w:pPr>
        <w:pStyle w:val="BodyText"/>
        <w:autoSpaceDE w:val="0"/>
        <w:autoSpaceDN w:val="0"/>
        <w:adjustRightInd w:val="0"/>
      </w:pPr>
      <w:r w:rsidRPr="00DA4D3F">
        <w:rPr>
          <w:i/>
        </w:rPr>
        <w:t>Additional diagnostic comments</w:t>
      </w:r>
      <w:r w:rsidRPr="00DA4D3F">
        <w:t>.—[Insert text here detailing any additional diagnostic notes pertinent to recording/reporting, for example, requests for strain/serovar/variant reporting, or inconclusive/ambiguous results.]</w:t>
      </w:r>
    </w:p>
    <w:p w14:paraId="0BC84352" w14:textId="147F9A0F" w:rsidR="00D41AE2" w:rsidRPr="00DA4D3F" w:rsidRDefault="00D41AE2">
      <w:pPr>
        <w:pStyle w:val="BodyText"/>
        <w:autoSpaceDE w:val="0"/>
        <w:autoSpaceDN w:val="0"/>
        <w:adjustRightInd w:val="0"/>
      </w:pPr>
      <w:r w:rsidRPr="00DA4D3F">
        <w:rPr>
          <w:i/>
        </w:rPr>
        <w:t>Notifiable/reportable disease</w:t>
      </w:r>
      <w:r w:rsidRPr="00DA4D3F">
        <w:t>.—[Insert text here detailing if this is considered a reportable disease at the State, Provincial and</w:t>
      </w:r>
      <w:r w:rsidR="004F6A73" w:rsidRPr="00DA4D3F">
        <w:t xml:space="preserve"> (</w:t>
      </w:r>
      <w:r w:rsidRPr="00DA4D3F">
        <w:t>or</w:t>
      </w:r>
      <w:r w:rsidR="004F6A73" w:rsidRPr="00DA4D3F">
        <w:t>)</w:t>
      </w:r>
      <w:r w:rsidRPr="00DA4D3F">
        <w:t xml:space="preserve"> Federal level in (insert Canada, Canada and the United States, or the United States). Please check and report to the appropriate agricultural and (or) public health authorities as needed.]</w:t>
      </w:r>
    </w:p>
    <w:p w14:paraId="1CCB5AC9" w14:textId="77777777" w:rsidR="00D41AE2" w:rsidRPr="00DA4D3F" w:rsidRDefault="00D41AE2">
      <w:pPr>
        <w:pStyle w:val="Head2"/>
        <w:autoSpaceDE w:val="0"/>
        <w:autoSpaceDN w:val="0"/>
        <w:adjustRightInd w:val="0"/>
      </w:pPr>
      <w:r w:rsidRPr="00DA4D3F">
        <w:t>Epidemiologic Linkage Criteria for Diagnosis</w:t>
      </w:r>
    </w:p>
    <w:p w14:paraId="40669B20" w14:textId="77777777" w:rsidR="00D41AE2" w:rsidRPr="00DA4D3F" w:rsidRDefault="00D41AE2">
      <w:pPr>
        <w:pStyle w:val="BodyText"/>
        <w:autoSpaceDE w:val="0"/>
        <w:autoSpaceDN w:val="0"/>
        <w:adjustRightInd w:val="0"/>
      </w:pPr>
      <w:r w:rsidRPr="00DA4D3F">
        <w:t xml:space="preserve">[Insert text here providing a description of the epidemiologic linkages that are pertinent for this disease, including comments on geographic scales or time periods that link to other cases that meet the criteria described in the previous “Case Definition Criteria” sections. Any additional information that might guide determination of epidemiologic linkages; for example, </w:t>
      </w:r>
      <w:r w:rsidRPr="00DA4D3F">
        <w:lastRenderedPageBreak/>
        <w:t>serovar or genetic information might be used to establish linkages during migration season for birds when geographic clustering might be less reliable.]</w:t>
      </w:r>
    </w:p>
    <w:p w14:paraId="3B59E6C1" w14:textId="77777777" w:rsidR="00D41AE2" w:rsidRPr="00DA4D3F" w:rsidRDefault="00D41AE2">
      <w:pPr>
        <w:pStyle w:val="BodyText"/>
        <w:autoSpaceDE w:val="0"/>
        <w:autoSpaceDN w:val="0"/>
        <w:adjustRightInd w:val="0"/>
      </w:pPr>
      <w:r w:rsidRPr="00DA4D3F">
        <w:t>An epidemiologic linkage can be established by close geographic and temporal proximity (in other words, part of the same mortality event) as one or more confirmed cases of [insert disease name here] or at a site with a recent history of confirmed [insert disease name here] with similar presentation as described in the previous “Case Definition Criteria” sections.</w:t>
      </w:r>
    </w:p>
    <w:p w14:paraId="02F64293" w14:textId="77777777" w:rsidR="00D41AE2" w:rsidRPr="00DA4D3F" w:rsidRDefault="00D41AE2">
      <w:pPr>
        <w:pStyle w:val="Head1"/>
        <w:autoSpaceDE w:val="0"/>
        <w:autoSpaceDN w:val="0"/>
        <w:adjustRightInd w:val="0"/>
      </w:pPr>
      <w:r w:rsidRPr="00DA4D3F">
        <w:t>Case Classification</w:t>
      </w:r>
    </w:p>
    <w:p w14:paraId="3C64A751" w14:textId="77777777" w:rsidR="00D41AE2" w:rsidRPr="00DA4D3F" w:rsidRDefault="00D41AE2">
      <w:pPr>
        <w:pStyle w:val="BodyText"/>
        <w:autoSpaceDE w:val="0"/>
        <w:autoSpaceDN w:val="0"/>
        <w:adjustRightInd w:val="0"/>
      </w:pPr>
      <w:r w:rsidRPr="00DA4D3F">
        <w:t>The sum of the criteria listed in the “Case Definition Criteria” sections (individual, place, time, field, laboratory, and epidemiologic linkage criteria) associated with a particular disease or pathogen/toxin in an individual animal or specimen add up to a case classification (</w:t>
      </w:r>
      <w:r w:rsidRPr="00DA4D3F">
        <w:rPr>
          <w:rStyle w:val="citefig"/>
          <w:shd w:val="clear" w:color="auto" w:fill="auto"/>
        </w:rPr>
        <w:t>fig. 1</w:t>
      </w:r>
      <w:r w:rsidRPr="00DA4D3F">
        <w:t>).</w:t>
      </w:r>
    </w:p>
    <w:p w14:paraId="4A7E83C9" w14:textId="77777777" w:rsidR="008235C5" w:rsidRDefault="008235C5" w:rsidP="00034F36">
      <w:pPr>
        <w:pStyle w:val="Non-XMLText"/>
      </w:pPr>
      <w:r>
        <w:rPr>
          <w:noProof/>
        </w:rPr>
        <w:drawing>
          <wp:inline distT="0" distB="0" distL="0" distR="0" wp14:anchorId="532FCB29" wp14:editId="5A61A573">
            <wp:extent cx="59436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7549"/>
                    <a:stretch/>
                  </pic:blipFill>
                  <pic:spPr bwMode="auto">
                    <a:xfrm>
                      <a:off x="0" y="0"/>
                      <a:ext cx="5943600" cy="998220"/>
                    </a:xfrm>
                    <a:prstGeom prst="rect">
                      <a:avLst/>
                    </a:prstGeom>
                    <a:noFill/>
                    <a:ln>
                      <a:noFill/>
                    </a:ln>
                    <a:extLst>
                      <a:ext uri="{53640926-AAD7-44D8-BBD7-CCE9431645EC}">
                        <a14:shadowObscured xmlns:a14="http://schemas.microsoft.com/office/drawing/2010/main"/>
                      </a:ext>
                    </a:extLst>
                  </pic:spPr>
                </pic:pic>
              </a:graphicData>
            </a:graphic>
          </wp:inline>
        </w:drawing>
      </w:r>
    </w:p>
    <w:p w14:paraId="2F99DAB8" w14:textId="6A75F680" w:rsidR="004F6A73" w:rsidRPr="00DA4D3F" w:rsidRDefault="004F6A73" w:rsidP="004F6A73">
      <w:pPr>
        <w:pStyle w:val="FigureCaption"/>
        <w:autoSpaceDE w:val="0"/>
        <w:autoSpaceDN w:val="0"/>
        <w:adjustRightInd w:val="0"/>
      </w:pPr>
      <w:r w:rsidRPr="00DA4D3F">
        <w:rPr>
          <w:b/>
        </w:rPr>
        <w:t>Figure 1.</w:t>
      </w:r>
      <w:r w:rsidRPr="00DA4D3F">
        <w:t> Case definition criteria add up to the case classifications.</w:t>
      </w:r>
    </w:p>
    <w:p w14:paraId="01654FAC" w14:textId="77777777" w:rsidR="00D41AE2" w:rsidRPr="00DA4D3F" w:rsidRDefault="00D41AE2">
      <w:pPr>
        <w:pStyle w:val="BodyText"/>
        <w:autoSpaceDE w:val="0"/>
        <w:autoSpaceDN w:val="0"/>
        <w:adjustRightInd w:val="0"/>
      </w:pPr>
      <w:r w:rsidRPr="00DA4D3F">
        <w:t>Depending on the confidence in the results, cases of a specific disease will be classified as “confirmed,” “presumptive,” or “suspected;” and evidence of a pathogen or toxin will be classified as “exposed” or “present/detected” (</w:t>
      </w:r>
      <w:r w:rsidRPr="00DA4D3F">
        <w:rPr>
          <w:rStyle w:val="citetbl"/>
          <w:shd w:val="clear" w:color="auto" w:fill="auto"/>
        </w:rPr>
        <w:t>table 1</w:t>
      </w:r>
      <w:r w:rsidRPr="00DA4D3F">
        <w:t xml:space="preserve">; refer to glossary for definitions). A specific case classification may have more than one pathway to it. Not all classifications may be used for every disease. Although an epidemiological linkage may be present in all classifications, the “suspected” case classification requires compatible epidemiological linkage criteria are met. Individual disease and pathogen specific details are presented in </w:t>
      </w:r>
      <w:r w:rsidRPr="00DA4D3F">
        <w:rPr>
          <w:rStyle w:val="citetbl"/>
          <w:shd w:val="clear" w:color="auto" w:fill="auto"/>
        </w:rPr>
        <w:t>table 2</w:t>
      </w:r>
      <w:r w:rsidRPr="00DA4D3F">
        <w:t>.</w:t>
      </w:r>
    </w:p>
    <w:p w14:paraId="26AE17FB" w14:textId="77777777" w:rsidR="00D41AE2" w:rsidRPr="00DA4D3F" w:rsidRDefault="00D41AE2">
      <w:pPr>
        <w:pStyle w:val="BodyText"/>
        <w:autoSpaceDE w:val="0"/>
        <w:autoSpaceDN w:val="0"/>
        <w:adjustRightInd w:val="0"/>
      </w:pPr>
      <w:r w:rsidRPr="00DA4D3F">
        <w:rPr>
          <w:i/>
        </w:rPr>
        <w:lastRenderedPageBreak/>
        <w:t>Note</w:t>
      </w:r>
      <w:r w:rsidRPr="00DA4D3F">
        <w:t xml:space="preserve">.—The field and laboratory criteria in </w:t>
      </w:r>
      <w:r w:rsidRPr="00DA4D3F">
        <w:rPr>
          <w:rStyle w:val="citetbl"/>
          <w:shd w:val="clear" w:color="auto" w:fill="auto"/>
        </w:rPr>
        <w:t>table 2</w:t>
      </w:r>
      <w:r w:rsidRPr="00DA4D3F">
        <w:t xml:space="preserve"> reflect the typical presentation of this disease. The exact presentation in an individual animal or specimen may vary from what is presented in </w:t>
      </w:r>
      <w:r w:rsidRPr="00DA4D3F">
        <w:rPr>
          <w:rStyle w:val="citetbl"/>
          <w:shd w:val="clear" w:color="auto" w:fill="auto"/>
        </w:rPr>
        <w:t>table 2</w:t>
      </w:r>
      <w:r w:rsidRPr="00DA4D3F">
        <w:t xml:space="preserve"> but still conforms with the information presented in the “Field Criteria for Diagnosis” and “Laboratory Criteria for Diagnosis” sections.</w:t>
      </w:r>
    </w:p>
    <w:p w14:paraId="7FDACF3F" w14:textId="77777777" w:rsidR="00D41AE2" w:rsidRPr="00DA4D3F" w:rsidRDefault="00D41AE2">
      <w:pPr>
        <w:tabs>
          <w:tab w:val="left" w:pos="1080"/>
        </w:tabs>
        <w:autoSpaceDE w:val="0"/>
        <w:autoSpaceDN w:val="0"/>
        <w:adjustRightInd w:val="0"/>
        <w:spacing w:after="0" w:line="240" w:lineRule="auto"/>
        <w:outlineLvl w:val="0"/>
        <w:rPr>
          <w:rFonts w:ascii="Times New Roman" w:hAnsi="Times New Roman"/>
          <w:sz w:val="24"/>
          <w:szCs w:val="24"/>
        </w:rPr>
        <w:sectPr w:rsidR="00D41AE2" w:rsidRPr="00DA4D3F" w:rsidSect="00911B4E">
          <w:footerReference w:type="default" r:id="rId12"/>
          <w:pgSz w:w="12240" w:h="15840"/>
          <w:pgMar w:top="1440" w:right="1440" w:bottom="1440" w:left="1440" w:header="720" w:footer="720" w:gutter="0"/>
          <w:cols w:space="720"/>
          <w:docGrid w:linePitch="360"/>
        </w:sectPr>
      </w:pPr>
    </w:p>
    <w:p w14:paraId="5D7DE012" w14:textId="77777777" w:rsidR="004F6A73" w:rsidRPr="00DA4D3F" w:rsidRDefault="004F6A73" w:rsidP="00A97BAB">
      <w:pPr>
        <w:pStyle w:val="TableTitle"/>
      </w:pPr>
      <w:r w:rsidRPr="00DA4D3F">
        <w:rPr>
          <w:b/>
        </w:rPr>
        <w:lastRenderedPageBreak/>
        <w:t>Table 1.</w:t>
      </w:r>
      <w:r w:rsidRPr="00DA4D3F">
        <w:t> Case classification chart template.</w:t>
      </w:r>
    </w:p>
    <w:p w14:paraId="27B7CFE5" w14:textId="77777777" w:rsidR="00D41AE2" w:rsidRPr="00DA4D3F" w:rsidRDefault="00D41AE2">
      <w:pPr>
        <w:pStyle w:val="TableHeadnote"/>
        <w:autoSpaceDE w:val="0"/>
        <w:autoSpaceDN w:val="0"/>
        <w:adjustRightInd w:val="0"/>
      </w:pPr>
      <w:r w:rsidRPr="00DA4D3F">
        <w:t xml:space="preserve">[This basic classification table should be removed from the individual case definitions. A more detailed version (refer to </w:t>
      </w:r>
      <w:r w:rsidRPr="00DA4D3F">
        <w:rPr>
          <w:rStyle w:val="citetbl"/>
          <w:shd w:val="clear" w:color="auto" w:fill="auto"/>
        </w:rPr>
        <w:t>table 2</w:t>
      </w:r>
      <w:r w:rsidRPr="00DA4D3F">
        <w:t xml:space="preserve">) should be filled in for each case definition and renumbered to </w:t>
      </w:r>
      <w:r w:rsidRPr="00DA4D3F">
        <w:rPr>
          <w:rStyle w:val="citefig"/>
          <w:shd w:val="clear" w:color="auto" w:fill="auto"/>
        </w:rPr>
        <w:t>table 1</w:t>
      </w:r>
      <w:r w:rsidRPr="00DA4D3F">
        <w:t>; ensure citations to tables are updated as well]</w:t>
      </w:r>
    </w:p>
    <w:tbl>
      <w:tblPr>
        <w:tblW w:w="12960" w:type="dxa"/>
        <w:tblLook w:val="04A0" w:firstRow="1" w:lastRow="0" w:firstColumn="1" w:lastColumn="0" w:noHBand="0" w:noVBand="1"/>
      </w:tblPr>
      <w:tblGrid>
        <w:gridCol w:w="1784"/>
        <w:gridCol w:w="1768"/>
        <w:gridCol w:w="4908"/>
        <w:gridCol w:w="2520"/>
        <w:gridCol w:w="1980"/>
      </w:tblGrid>
      <w:tr w:rsidR="00D41AE2" w:rsidRPr="00DA4D3F" w14:paraId="7539A6B8" w14:textId="77777777" w:rsidTr="006B265E">
        <w:trPr>
          <w:trHeight w:val="574"/>
          <w:tblHeader/>
        </w:trPr>
        <w:tc>
          <w:tcPr>
            <w:tcW w:w="1784" w:type="dxa"/>
            <w:tcBorders>
              <w:top w:val="single" w:sz="8" w:space="0" w:color="auto"/>
              <w:left w:val="nil"/>
              <w:bottom w:val="single" w:sz="8" w:space="0" w:color="auto"/>
              <w:right w:val="nil"/>
            </w:tcBorders>
            <w:shd w:val="clear" w:color="000000" w:fill="ACB9CA"/>
            <w:vAlign w:val="center"/>
            <w:hideMark/>
          </w:tcPr>
          <w:p w14:paraId="4AA6C4E7" w14:textId="3F57D331" w:rsidR="00D41AE2" w:rsidRPr="00DA4D3F" w:rsidRDefault="00D41AE2" w:rsidP="00D41AE2">
            <w:pPr>
              <w:pStyle w:val="TableHead"/>
              <w:autoSpaceDE w:val="0"/>
              <w:autoSpaceDN w:val="0"/>
              <w:adjustRightInd w:val="0"/>
            </w:pPr>
            <w:r w:rsidRPr="00DA4D3F">
              <w:t>Individual, place, and time criteria</w:t>
            </w:r>
          </w:p>
        </w:tc>
        <w:tc>
          <w:tcPr>
            <w:tcW w:w="1768" w:type="dxa"/>
            <w:tcBorders>
              <w:top w:val="single" w:sz="8" w:space="0" w:color="auto"/>
              <w:left w:val="nil"/>
              <w:bottom w:val="single" w:sz="8" w:space="0" w:color="auto"/>
              <w:right w:val="nil"/>
            </w:tcBorders>
            <w:shd w:val="clear" w:color="000000" w:fill="ACB9CA"/>
            <w:vAlign w:val="center"/>
            <w:hideMark/>
          </w:tcPr>
          <w:p w14:paraId="7ADCBC76" w14:textId="5F43624A" w:rsidR="00D41AE2" w:rsidRPr="00DA4D3F" w:rsidRDefault="00D41AE2" w:rsidP="00D41AE2">
            <w:pPr>
              <w:pStyle w:val="TableHead"/>
              <w:autoSpaceDE w:val="0"/>
              <w:autoSpaceDN w:val="0"/>
              <w:adjustRightInd w:val="0"/>
            </w:pPr>
            <w:r w:rsidRPr="00DA4D3F">
              <w:t>Field criteria (if available)</w:t>
            </w:r>
          </w:p>
        </w:tc>
        <w:tc>
          <w:tcPr>
            <w:tcW w:w="4908" w:type="dxa"/>
            <w:tcBorders>
              <w:top w:val="single" w:sz="8" w:space="0" w:color="auto"/>
              <w:left w:val="nil"/>
              <w:bottom w:val="single" w:sz="8" w:space="0" w:color="auto"/>
              <w:right w:val="nil"/>
            </w:tcBorders>
            <w:shd w:val="clear" w:color="000000" w:fill="ACB9CA"/>
            <w:vAlign w:val="center"/>
            <w:hideMark/>
          </w:tcPr>
          <w:p w14:paraId="01370650" w14:textId="7E06B45D" w:rsidR="00D41AE2" w:rsidRPr="00DA4D3F" w:rsidRDefault="00D41AE2" w:rsidP="00D41AE2">
            <w:pPr>
              <w:pStyle w:val="TableHead"/>
              <w:autoSpaceDE w:val="0"/>
              <w:autoSpaceDN w:val="0"/>
              <w:adjustRightInd w:val="0"/>
            </w:pPr>
            <w:r w:rsidRPr="00DA4D3F">
              <w:t>Laboratory criteria</w:t>
            </w:r>
          </w:p>
        </w:tc>
        <w:tc>
          <w:tcPr>
            <w:tcW w:w="2520" w:type="dxa"/>
            <w:tcBorders>
              <w:top w:val="single" w:sz="8" w:space="0" w:color="auto"/>
              <w:left w:val="nil"/>
              <w:bottom w:val="single" w:sz="8" w:space="0" w:color="auto"/>
              <w:right w:val="nil"/>
            </w:tcBorders>
            <w:shd w:val="clear" w:color="000000" w:fill="ACB9CA"/>
            <w:vAlign w:val="center"/>
            <w:hideMark/>
          </w:tcPr>
          <w:p w14:paraId="36F9DFE3" w14:textId="5BB18672" w:rsidR="00D41AE2" w:rsidRPr="00DA4D3F" w:rsidRDefault="00D41AE2" w:rsidP="00D41AE2">
            <w:pPr>
              <w:pStyle w:val="TableHead"/>
              <w:autoSpaceDE w:val="0"/>
              <w:autoSpaceDN w:val="0"/>
              <w:adjustRightInd w:val="0"/>
            </w:pPr>
            <w:r w:rsidRPr="00DA4D3F">
              <w:t>Epidemiological linkage criteria</w:t>
            </w:r>
          </w:p>
        </w:tc>
        <w:tc>
          <w:tcPr>
            <w:tcW w:w="1980" w:type="dxa"/>
            <w:tcBorders>
              <w:top w:val="single" w:sz="8" w:space="0" w:color="auto"/>
              <w:left w:val="nil"/>
              <w:bottom w:val="single" w:sz="8" w:space="0" w:color="auto"/>
              <w:right w:val="nil"/>
            </w:tcBorders>
            <w:shd w:val="clear" w:color="000000" w:fill="ACB9CA"/>
            <w:vAlign w:val="center"/>
            <w:hideMark/>
          </w:tcPr>
          <w:p w14:paraId="2B0EE37B" w14:textId="36E5B0C4" w:rsidR="00D41AE2" w:rsidRPr="00DA4D3F" w:rsidRDefault="00D41AE2" w:rsidP="00D41AE2">
            <w:pPr>
              <w:pStyle w:val="TableHead"/>
              <w:autoSpaceDE w:val="0"/>
              <w:autoSpaceDN w:val="0"/>
              <w:adjustRightInd w:val="0"/>
            </w:pPr>
            <w:r w:rsidRPr="00DA4D3F">
              <w:t>Classification</w:t>
            </w:r>
          </w:p>
        </w:tc>
      </w:tr>
      <w:tr w:rsidR="00D41AE2" w:rsidRPr="00DA4D3F" w14:paraId="7080F159" w14:textId="77777777">
        <w:trPr>
          <w:trHeight w:val="302"/>
        </w:trPr>
        <w:tc>
          <w:tcPr>
            <w:tcW w:w="12960" w:type="dxa"/>
            <w:gridSpan w:val="5"/>
            <w:tcBorders>
              <w:top w:val="single" w:sz="8" w:space="0" w:color="auto"/>
              <w:left w:val="nil"/>
              <w:bottom w:val="single" w:sz="8" w:space="0" w:color="auto"/>
              <w:right w:val="nil"/>
            </w:tcBorders>
            <w:shd w:val="clear" w:color="000000" w:fill="D5DCE4"/>
            <w:vAlign w:val="center"/>
            <w:hideMark/>
          </w:tcPr>
          <w:p w14:paraId="3FBDD429" w14:textId="7AEF9E66" w:rsidR="00D41AE2" w:rsidRPr="00DA4D3F" w:rsidRDefault="00D41AE2" w:rsidP="00D41AE2">
            <w:pPr>
              <w:pStyle w:val="TableSpanner"/>
              <w:autoSpaceDE w:val="0"/>
              <w:autoSpaceDN w:val="0"/>
              <w:adjustRightInd w:val="0"/>
              <w:rPr>
                <w:b/>
                <w:bCs/>
              </w:rPr>
            </w:pPr>
            <w:r w:rsidRPr="00DA4D3F">
              <w:rPr>
                <w:b/>
              </w:rPr>
              <w:t>Diagnosing disease</w:t>
            </w:r>
          </w:p>
        </w:tc>
      </w:tr>
      <w:tr w:rsidR="00D41AE2" w:rsidRPr="00DA4D3F" w14:paraId="38C49782" w14:textId="77777777" w:rsidTr="009C683E">
        <w:trPr>
          <w:trHeight w:val="520"/>
        </w:trPr>
        <w:tc>
          <w:tcPr>
            <w:tcW w:w="1784" w:type="dxa"/>
            <w:tcBorders>
              <w:top w:val="nil"/>
              <w:left w:val="nil"/>
              <w:bottom w:val="nil"/>
              <w:right w:val="nil"/>
            </w:tcBorders>
            <w:hideMark/>
          </w:tcPr>
          <w:p w14:paraId="1DB7D5FA" w14:textId="691C0616" w:rsidR="00D41AE2" w:rsidRPr="00DA4D3F" w:rsidRDefault="00D41AE2" w:rsidP="00D41AE2">
            <w:pPr>
              <w:pStyle w:val="TableBody"/>
              <w:autoSpaceDE w:val="0"/>
              <w:autoSpaceDN w:val="0"/>
              <w:adjustRightInd w:val="0"/>
              <w:ind w:left="161"/>
            </w:pPr>
            <w:r w:rsidRPr="00DA4D3F">
              <w:t>Compatible</w:t>
            </w:r>
          </w:p>
        </w:tc>
        <w:tc>
          <w:tcPr>
            <w:tcW w:w="1768" w:type="dxa"/>
            <w:tcBorders>
              <w:top w:val="nil"/>
              <w:left w:val="nil"/>
              <w:bottom w:val="nil"/>
              <w:right w:val="nil"/>
            </w:tcBorders>
            <w:hideMark/>
          </w:tcPr>
          <w:p w14:paraId="30988800" w14:textId="3D13FA1E" w:rsidR="00D41AE2" w:rsidRPr="00DA4D3F" w:rsidRDefault="00D41AE2" w:rsidP="00D41AE2">
            <w:pPr>
              <w:pStyle w:val="TableBody"/>
              <w:autoSpaceDE w:val="0"/>
              <w:autoSpaceDN w:val="0"/>
              <w:adjustRightInd w:val="0"/>
              <w:ind w:left="175"/>
            </w:pPr>
            <w:r w:rsidRPr="00DA4D3F">
              <w:t>Compatible</w:t>
            </w:r>
          </w:p>
        </w:tc>
        <w:tc>
          <w:tcPr>
            <w:tcW w:w="4908" w:type="dxa"/>
            <w:tcBorders>
              <w:top w:val="nil"/>
              <w:left w:val="nil"/>
              <w:right w:val="nil"/>
            </w:tcBorders>
            <w:hideMark/>
          </w:tcPr>
          <w:p w14:paraId="66A639F8" w14:textId="033D4155" w:rsidR="00D41AE2" w:rsidRPr="00DA4D3F" w:rsidRDefault="00D41AE2" w:rsidP="00D41AE2">
            <w:pPr>
              <w:pStyle w:val="TableBody"/>
              <w:autoSpaceDE w:val="0"/>
              <w:autoSpaceDN w:val="0"/>
              <w:adjustRightInd w:val="0"/>
              <w:ind w:left="158"/>
            </w:pPr>
            <w:r w:rsidRPr="00DA4D3F">
              <w:t>Meets laboratory confirmed criteria</w:t>
            </w:r>
          </w:p>
        </w:tc>
        <w:tc>
          <w:tcPr>
            <w:tcW w:w="2520" w:type="dxa"/>
            <w:tcBorders>
              <w:top w:val="nil"/>
              <w:left w:val="nil"/>
              <w:bottom w:val="nil"/>
              <w:right w:val="nil"/>
            </w:tcBorders>
            <w:hideMark/>
          </w:tcPr>
          <w:p w14:paraId="120AD45C" w14:textId="554B0B6E" w:rsidR="00D41AE2" w:rsidRPr="00DA4D3F" w:rsidRDefault="00D41AE2" w:rsidP="00D41AE2">
            <w:pPr>
              <w:pStyle w:val="TableBody"/>
              <w:autoSpaceDE w:val="0"/>
              <w:autoSpaceDN w:val="0"/>
              <w:adjustRightInd w:val="0"/>
              <w:ind w:left="142"/>
              <w:rPr>
                <w:szCs w:val="20"/>
              </w:rPr>
            </w:pPr>
            <w:r w:rsidRPr="00DA4D3F">
              <w:t>May be compatible but not required</w:t>
            </w:r>
          </w:p>
        </w:tc>
        <w:tc>
          <w:tcPr>
            <w:tcW w:w="1980" w:type="dxa"/>
            <w:tcBorders>
              <w:top w:val="nil"/>
              <w:left w:val="nil"/>
              <w:bottom w:val="nil"/>
              <w:right w:val="nil"/>
            </w:tcBorders>
            <w:hideMark/>
          </w:tcPr>
          <w:p w14:paraId="44818B2A" w14:textId="2037C861" w:rsidR="00D41AE2" w:rsidRPr="00DA4D3F" w:rsidRDefault="00D41AE2" w:rsidP="00D41AE2">
            <w:pPr>
              <w:pStyle w:val="TableBody"/>
              <w:autoSpaceDE w:val="0"/>
              <w:autoSpaceDN w:val="0"/>
              <w:adjustRightInd w:val="0"/>
              <w:ind w:left="199"/>
              <w:rPr>
                <w:szCs w:val="20"/>
              </w:rPr>
            </w:pPr>
            <w:r w:rsidRPr="00DA4D3F">
              <w:t>Confirmed</w:t>
            </w:r>
          </w:p>
        </w:tc>
      </w:tr>
      <w:tr w:rsidR="00D41AE2" w:rsidRPr="00DA4D3F" w14:paraId="63BA44BC" w14:textId="77777777" w:rsidTr="009C683E">
        <w:trPr>
          <w:trHeight w:val="585"/>
        </w:trPr>
        <w:tc>
          <w:tcPr>
            <w:tcW w:w="1784" w:type="dxa"/>
            <w:tcBorders>
              <w:top w:val="nil"/>
              <w:left w:val="nil"/>
              <w:bottom w:val="nil"/>
              <w:right w:val="nil"/>
            </w:tcBorders>
            <w:hideMark/>
          </w:tcPr>
          <w:p w14:paraId="68F53A7A" w14:textId="1DA7F361" w:rsidR="00D41AE2" w:rsidRPr="00DA4D3F" w:rsidRDefault="00D41AE2" w:rsidP="00D41AE2">
            <w:pPr>
              <w:pStyle w:val="TableBody"/>
              <w:autoSpaceDE w:val="0"/>
              <w:autoSpaceDN w:val="0"/>
              <w:adjustRightInd w:val="0"/>
              <w:ind w:left="161"/>
            </w:pPr>
            <w:r w:rsidRPr="00DA4D3F">
              <w:t>Compatible</w:t>
            </w:r>
          </w:p>
        </w:tc>
        <w:tc>
          <w:tcPr>
            <w:tcW w:w="1768" w:type="dxa"/>
            <w:tcBorders>
              <w:top w:val="nil"/>
              <w:left w:val="nil"/>
              <w:bottom w:val="nil"/>
              <w:right w:val="nil"/>
            </w:tcBorders>
            <w:hideMark/>
          </w:tcPr>
          <w:p w14:paraId="22D15BE0" w14:textId="0CE03EF9" w:rsidR="00D41AE2" w:rsidRPr="00DA4D3F" w:rsidRDefault="00D41AE2" w:rsidP="00D41AE2">
            <w:pPr>
              <w:pStyle w:val="TableBody"/>
              <w:autoSpaceDE w:val="0"/>
              <w:autoSpaceDN w:val="0"/>
              <w:adjustRightInd w:val="0"/>
              <w:ind w:left="175"/>
            </w:pPr>
            <w:r w:rsidRPr="00DA4D3F">
              <w:t>Compatible</w:t>
            </w:r>
          </w:p>
        </w:tc>
        <w:tc>
          <w:tcPr>
            <w:tcW w:w="4908" w:type="dxa"/>
            <w:tcBorders>
              <w:top w:val="nil"/>
              <w:left w:val="nil"/>
              <w:right w:val="nil"/>
            </w:tcBorders>
            <w:hideMark/>
          </w:tcPr>
          <w:p w14:paraId="54BE5606" w14:textId="3F0BF3D0" w:rsidR="00D41AE2" w:rsidRPr="00DA4D3F" w:rsidRDefault="00D41AE2" w:rsidP="00D41AE2">
            <w:pPr>
              <w:pStyle w:val="TableBody"/>
              <w:autoSpaceDE w:val="0"/>
              <w:autoSpaceDN w:val="0"/>
              <w:adjustRightInd w:val="0"/>
              <w:ind w:left="158"/>
              <w:rPr>
                <w:szCs w:val="20"/>
              </w:rPr>
            </w:pPr>
            <w:r w:rsidRPr="00DA4D3F">
              <w:t>Meets laboratory supportive criteria</w:t>
            </w:r>
          </w:p>
        </w:tc>
        <w:tc>
          <w:tcPr>
            <w:tcW w:w="2520" w:type="dxa"/>
            <w:tcBorders>
              <w:top w:val="nil"/>
              <w:left w:val="nil"/>
              <w:bottom w:val="nil"/>
              <w:right w:val="nil"/>
            </w:tcBorders>
            <w:hideMark/>
          </w:tcPr>
          <w:p w14:paraId="24F7001E" w14:textId="3CFDCAB3" w:rsidR="00D41AE2" w:rsidRPr="00DA4D3F" w:rsidRDefault="00D41AE2" w:rsidP="00D41AE2">
            <w:pPr>
              <w:pStyle w:val="TableBody"/>
              <w:autoSpaceDE w:val="0"/>
              <w:autoSpaceDN w:val="0"/>
              <w:adjustRightInd w:val="0"/>
              <w:ind w:left="142"/>
              <w:rPr>
                <w:szCs w:val="20"/>
              </w:rPr>
            </w:pPr>
            <w:r w:rsidRPr="00DA4D3F">
              <w:t>May be compatible but not required</w:t>
            </w:r>
          </w:p>
        </w:tc>
        <w:tc>
          <w:tcPr>
            <w:tcW w:w="1980" w:type="dxa"/>
            <w:tcBorders>
              <w:top w:val="nil"/>
              <w:left w:val="nil"/>
              <w:bottom w:val="nil"/>
              <w:right w:val="nil"/>
            </w:tcBorders>
            <w:hideMark/>
          </w:tcPr>
          <w:p w14:paraId="32CC53DE" w14:textId="715AC66A" w:rsidR="00D41AE2" w:rsidRPr="00DA4D3F" w:rsidRDefault="00D41AE2" w:rsidP="00D41AE2">
            <w:pPr>
              <w:pStyle w:val="TableBody"/>
              <w:autoSpaceDE w:val="0"/>
              <w:autoSpaceDN w:val="0"/>
              <w:adjustRightInd w:val="0"/>
              <w:ind w:left="199"/>
              <w:rPr>
                <w:szCs w:val="20"/>
              </w:rPr>
            </w:pPr>
            <w:r w:rsidRPr="00DA4D3F">
              <w:t>Presumptive</w:t>
            </w:r>
          </w:p>
        </w:tc>
      </w:tr>
      <w:tr w:rsidR="00D41AE2" w:rsidRPr="00DA4D3F" w14:paraId="2BE7301D" w14:textId="77777777" w:rsidTr="009C683E">
        <w:trPr>
          <w:trHeight w:val="612"/>
        </w:trPr>
        <w:tc>
          <w:tcPr>
            <w:tcW w:w="1784" w:type="dxa"/>
            <w:tcBorders>
              <w:top w:val="nil"/>
              <w:left w:val="nil"/>
              <w:bottom w:val="single" w:sz="8" w:space="0" w:color="000000"/>
              <w:right w:val="nil"/>
            </w:tcBorders>
            <w:hideMark/>
          </w:tcPr>
          <w:p w14:paraId="7BEBDF5F" w14:textId="6F9C2DB9" w:rsidR="00D41AE2" w:rsidRPr="00DA4D3F" w:rsidRDefault="00D41AE2" w:rsidP="00D41AE2">
            <w:pPr>
              <w:pStyle w:val="TableBody"/>
              <w:autoSpaceDE w:val="0"/>
              <w:autoSpaceDN w:val="0"/>
              <w:adjustRightInd w:val="0"/>
              <w:ind w:left="161"/>
            </w:pPr>
            <w:r w:rsidRPr="00DA4D3F">
              <w:t>Compatible</w:t>
            </w:r>
          </w:p>
        </w:tc>
        <w:tc>
          <w:tcPr>
            <w:tcW w:w="1768" w:type="dxa"/>
            <w:tcBorders>
              <w:top w:val="nil"/>
              <w:left w:val="nil"/>
              <w:bottom w:val="single" w:sz="8" w:space="0" w:color="000000"/>
              <w:right w:val="nil"/>
            </w:tcBorders>
            <w:hideMark/>
          </w:tcPr>
          <w:p w14:paraId="22E5421D" w14:textId="14575711" w:rsidR="00D41AE2" w:rsidRPr="00DA4D3F" w:rsidRDefault="00D41AE2" w:rsidP="00D41AE2">
            <w:pPr>
              <w:pStyle w:val="TableBody"/>
              <w:autoSpaceDE w:val="0"/>
              <w:autoSpaceDN w:val="0"/>
              <w:adjustRightInd w:val="0"/>
              <w:ind w:left="175"/>
            </w:pPr>
            <w:r w:rsidRPr="00DA4D3F">
              <w:t>Compatible</w:t>
            </w:r>
          </w:p>
        </w:tc>
        <w:tc>
          <w:tcPr>
            <w:tcW w:w="4908" w:type="dxa"/>
            <w:tcBorders>
              <w:top w:val="nil"/>
              <w:left w:val="nil"/>
              <w:right w:val="nil"/>
            </w:tcBorders>
            <w:hideMark/>
          </w:tcPr>
          <w:p w14:paraId="50261D17" w14:textId="5A9F42E3" w:rsidR="00D41AE2" w:rsidRPr="00DA4D3F" w:rsidRDefault="00D41AE2" w:rsidP="00D41AE2">
            <w:pPr>
              <w:pStyle w:val="TableBody"/>
              <w:autoSpaceDE w:val="0"/>
              <w:autoSpaceDN w:val="0"/>
              <w:adjustRightInd w:val="0"/>
              <w:ind w:left="158"/>
              <w:rPr>
                <w:szCs w:val="20"/>
              </w:rPr>
            </w:pPr>
            <w:r w:rsidRPr="00DA4D3F">
              <w:t>Some information but not enough to meet laboratory supportive criteria</w:t>
            </w:r>
          </w:p>
        </w:tc>
        <w:tc>
          <w:tcPr>
            <w:tcW w:w="2520" w:type="dxa"/>
            <w:tcBorders>
              <w:top w:val="nil"/>
              <w:left w:val="nil"/>
              <w:bottom w:val="single" w:sz="8" w:space="0" w:color="000000"/>
              <w:right w:val="nil"/>
            </w:tcBorders>
            <w:hideMark/>
          </w:tcPr>
          <w:p w14:paraId="6136CAED" w14:textId="368FAC93" w:rsidR="00D41AE2" w:rsidRPr="00DA4D3F" w:rsidRDefault="00D41AE2" w:rsidP="00D41AE2">
            <w:pPr>
              <w:pStyle w:val="TableBody"/>
              <w:autoSpaceDE w:val="0"/>
              <w:autoSpaceDN w:val="0"/>
              <w:adjustRightInd w:val="0"/>
              <w:ind w:left="142"/>
              <w:rPr>
                <w:szCs w:val="20"/>
              </w:rPr>
            </w:pPr>
            <w:r w:rsidRPr="00DA4D3F">
              <w:t>Must be compatible; is required</w:t>
            </w:r>
          </w:p>
        </w:tc>
        <w:tc>
          <w:tcPr>
            <w:tcW w:w="1980" w:type="dxa"/>
            <w:tcBorders>
              <w:top w:val="nil"/>
              <w:left w:val="nil"/>
              <w:bottom w:val="single" w:sz="8" w:space="0" w:color="000000"/>
              <w:right w:val="nil"/>
            </w:tcBorders>
            <w:hideMark/>
          </w:tcPr>
          <w:p w14:paraId="0E13E28F" w14:textId="3C699A1B" w:rsidR="00D41AE2" w:rsidRPr="00DA4D3F" w:rsidRDefault="00D41AE2" w:rsidP="00D41AE2">
            <w:pPr>
              <w:pStyle w:val="TableBody"/>
              <w:autoSpaceDE w:val="0"/>
              <w:autoSpaceDN w:val="0"/>
              <w:adjustRightInd w:val="0"/>
              <w:ind w:left="199"/>
              <w:rPr>
                <w:szCs w:val="20"/>
              </w:rPr>
            </w:pPr>
            <w:r w:rsidRPr="00DA4D3F">
              <w:t>Suspected</w:t>
            </w:r>
          </w:p>
        </w:tc>
      </w:tr>
      <w:tr w:rsidR="00D41AE2" w:rsidRPr="00DA4D3F" w14:paraId="710C38F7" w14:textId="77777777">
        <w:trPr>
          <w:trHeight w:val="302"/>
        </w:trPr>
        <w:tc>
          <w:tcPr>
            <w:tcW w:w="12960" w:type="dxa"/>
            <w:gridSpan w:val="5"/>
            <w:tcBorders>
              <w:top w:val="single" w:sz="8" w:space="0" w:color="auto"/>
              <w:left w:val="nil"/>
              <w:bottom w:val="single" w:sz="8" w:space="0" w:color="auto"/>
              <w:right w:val="nil"/>
            </w:tcBorders>
            <w:shd w:val="clear" w:color="000000" w:fill="D5DCE4"/>
            <w:vAlign w:val="center"/>
            <w:hideMark/>
          </w:tcPr>
          <w:p w14:paraId="5F2D89CC" w14:textId="752CB619" w:rsidR="00D41AE2" w:rsidRPr="00DA4D3F" w:rsidRDefault="00D41AE2" w:rsidP="00D41AE2">
            <w:pPr>
              <w:pStyle w:val="TableSpanner"/>
              <w:autoSpaceDE w:val="0"/>
              <w:autoSpaceDN w:val="0"/>
              <w:adjustRightInd w:val="0"/>
              <w:ind w:left="251"/>
              <w:rPr>
                <w:b/>
                <w:bCs/>
              </w:rPr>
            </w:pPr>
            <w:r w:rsidRPr="00DA4D3F">
              <w:rPr>
                <w:b/>
              </w:rPr>
              <w:t>Detecting pathogen/toxin</w:t>
            </w:r>
          </w:p>
        </w:tc>
      </w:tr>
      <w:tr w:rsidR="00D41AE2" w:rsidRPr="00DA4D3F" w14:paraId="19E821F8" w14:textId="77777777" w:rsidTr="006B265E">
        <w:trPr>
          <w:trHeight w:val="439"/>
        </w:trPr>
        <w:tc>
          <w:tcPr>
            <w:tcW w:w="1784" w:type="dxa"/>
            <w:tcBorders>
              <w:top w:val="nil"/>
              <w:left w:val="nil"/>
              <w:right w:val="nil"/>
            </w:tcBorders>
            <w:hideMark/>
          </w:tcPr>
          <w:p w14:paraId="7CF23E1C" w14:textId="7CD44768" w:rsidR="00D41AE2" w:rsidRPr="00DA4D3F" w:rsidRDefault="00D41AE2" w:rsidP="00D41AE2">
            <w:pPr>
              <w:pStyle w:val="TableBody"/>
              <w:autoSpaceDE w:val="0"/>
              <w:autoSpaceDN w:val="0"/>
              <w:adjustRightInd w:val="0"/>
            </w:pPr>
            <w:r w:rsidRPr="00DA4D3F">
              <w:t>Compatible</w:t>
            </w:r>
          </w:p>
        </w:tc>
        <w:tc>
          <w:tcPr>
            <w:tcW w:w="1768" w:type="dxa"/>
            <w:tcBorders>
              <w:top w:val="nil"/>
              <w:left w:val="nil"/>
              <w:right w:val="nil"/>
            </w:tcBorders>
            <w:hideMark/>
          </w:tcPr>
          <w:p w14:paraId="7445A50A" w14:textId="7D49BBDF" w:rsidR="00D41AE2" w:rsidRPr="00DA4D3F" w:rsidRDefault="00D41AE2" w:rsidP="00D41AE2">
            <w:pPr>
              <w:pStyle w:val="TableBody"/>
              <w:autoSpaceDE w:val="0"/>
              <w:autoSpaceDN w:val="0"/>
              <w:adjustRightInd w:val="0"/>
              <w:rPr>
                <w:szCs w:val="20"/>
              </w:rPr>
            </w:pPr>
            <w:r w:rsidRPr="00DA4D3F">
              <w:t>Not applicable</w:t>
            </w:r>
          </w:p>
        </w:tc>
        <w:tc>
          <w:tcPr>
            <w:tcW w:w="4908" w:type="dxa"/>
            <w:tcBorders>
              <w:top w:val="nil"/>
              <w:left w:val="nil"/>
              <w:right w:val="nil"/>
            </w:tcBorders>
            <w:hideMark/>
          </w:tcPr>
          <w:p w14:paraId="2ED96DFD" w14:textId="51CA9FCA" w:rsidR="00D41AE2" w:rsidRPr="00DA4D3F" w:rsidRDefault="00D41AE2" w:rsidP="00D41AE2">
            <w:pPr>
              <w:pStyle w:val="TableBody"/>
              <w:autoSpaceDE w:val="0"/>
              <w:autoSpaceDN w:val="0"/>
              <w:adjustRightInd w:val="0"/>
              <w:rPr>
                <w:szCs w:val="20"/>
              </w:rPr>
            </w:pPr>
            <w:r w:rsidRPr="00DA4D3F">
              <w:t>Meets exposed criteria</w:t>
            </w:r>
          </w:p>
        </w:tc>
        <w:tc>
          <w:tcPr>
            <w:tcW w:w="2520" w:type="dxa"/>
            <w:tcBorders>
              <w:top w:val="nil"/>
              <w:left w:val="nil"/>
              <w:right w:val="nil"/>
            </w:tcBorders>
            <w:hideMark/>
          </w:tcPr>
          <w:p w14:paraId="665D5867" w14:textId="78FE533A" w:rsidR="00D41AE2" w:rsidRPr="00DA4D3F" w:rsidRDefault="00D41AE2" w:rsidP="00D41AE2">
            <w:pPr>
              <w:pStyle w:val="TableBody"/>
              <w:autoSpaceDE w:val="0"/>
              <w:autoSpaceDN w:val="0"/>
              <w:adjustRightInd w:val="0"/>
              <w:rPr>
                <w:szCs w:val="20"/>
              </w:rPr>
            </w:pPr>
            <w:r w:rsidRPr="00DA4D3F">
              <w:t>May be compatible but not required</w:t>
            </w:r>
          </w:p>
        </w:tc>
        <w:tc>
          <w:tcPr>
            <w:tcW w:w="1980" w:type="dxa"/>
            <w:tcBorders>
              <w:top w:val="nil"/>
              <w:left w:val="nil"/>
              <w:right w:val="nil"/>
            </w:tcBorders>
            <w:hideMark/>
          </w:tcPr>
          <w:p w14:paraId="26154AED" w14:textId="30A10043" w:rsidR="00D41AE2" w:rsidRPr="00DA4D3F" w:rsidRDefault="00D41AE2" w:rsidP="00D41AE2">
            <w:pPr>
              <w:pStyle w:val="TableBody"/>
              <w:autoSpaceDE w:val="0"/>
              <w:autoSpaceDN w:val="0"/>
              <w:adjustRightInd w:val="0"/>
              <w:rPr>
                <w:szCs w:val="20"/>
              </w:rPr>
            </w:pPr>
            <w:r w:rsidRPr="00DA4D3F">
              <w:t>Exposed</w:t>
            </w:r>
          </w:p>
        </w:tc>
      </w:tr>
      <w:tr w:rsidR="00D41AE2" w:rsidRPr="00DA4D3F" w14:paraId="1204591B" w14:textId="77777777" w:rsidTr="006B265E">
        <w:trPr>
          <w:trHeight w:val="522"/>
        </w:trPr>
        <w:tc>
          <w:tcPr>
            <w:tcW w:w="1784" w:type="dxa"/>
            <w:tcBorders>
              <w:top w:val="nil"/>
              <w:left w:val="nil"/>
              <w:bottom w:val="single" w:sz="4" w:space="0" w:color="auto"/>
              <w:right w:val="nil"/>
            </w:tcBorders>
            <w:hideMark/>
          </w:tcPr>
          <w:p w14:paraId="796BDF96" w14:textId="0512A2D8" w:rsidR="00D41AE2" w:rsidRPr="00DA4D3F" w:rsidRDefault="00D41AE2" w:rsidP="00D41AE2">
            <w:pPr>
              <w:pStyle w:val="TableBody"/>
              <w:autoSpaceDE w:val="0"/>
              <w:autoSpaceDN w:val="0"/>
              <w:adjustRightInd w:val="0"/>
            </w:pPr>
            <w:r w:rsidRPr="00DA4D3F">
              <w:t>Compatible</w:t>
            </w:r>
          </w:p>
        </w:tc>
        <w:tc>
          <w:tcPr>
            <w:tcW w:w="1768" w:type="dxa"/>
            <w:tcBorders>
              <w:top w:val="nil"/>
              <w:left w:val="nil"/>
              <w:bottom w:val="single" w:sz="4" w:space="0" w:color="auto"/>
              <w:right w:val="nil"/>
            </w:tcBorders>
            <w:hideMark/>
          </w:tcPr>
          <w:p w14:paraId="3A6D7C0C" w14:textId="390861A2" w:rsidR="00D41AE2" w:rsidRPr="00DA4D3F" w:rsidRDefault="00D41AE2" w:rsidP="00D41AE2">
            <w:pPr>
              <w:pStyle w:val="TableBody"/>
              <w:autoSpaceDE w:val="0"/>
              <w:autoSpaceDN w:val="0"/>
              <w:adjustRightInd w:val="0"/>
              <w:rPr>
                <w:szCs w:val="20"/>
              </w:rPr>
            </w:pPr>
            <w:r w:rsidRPr="00DA4D3F">
              <w:t>Not applicable</w:t>
            </w:r>
          </w:p>
        </w:tc>
        <w:tc>
          <w:tcPr>
            <w:tcW w:w="4908" w:type="dxa"/>
            <w:tcBorders>
              <w:top w:val="nil"/>
              <w:left w:val="nil"/>
              <w:bottom w:val="single" w:sz="4" w:space="0" w:color="auto"/>
              <w:right w:val="nil"/>
            </w:tcBorders>
            <w:hideMark/>
          </w:tcPr>
          <w:p w14:paraId="153CAA42" w14:textId="1406EF7D" w:rsidR="00D41AE2" w:rsidRPr="00DA4D3F" w:rsidRDefault="00D41AE2" w:rsidP="00D41AE2">
            <w:pPr>
              <w:pStyle w:val="TableBody"/>
              <w:autoSpaceDE w:val="0"/>
              <w:autoSpaceDN w:val="0"/>
              <w:adjustRightInd w:val="0"/>
              <w:rPr>
                <w:szCs w:val="20"/>
              </w:rPr>
            </w:pPr>
            <w:r w:rsidRPr="00DA4D3F">
              <w:t>Meets present/detected criteria</w:t>
            </w:r>
          </w:p>
        </w:tc>
        <w:tc>
          <w:tcPr>
            <w:tcW w:w="2520" w:type="dxa"/>
            <w:tcBorders>
              <w:top w:val="nil"/>
              <w:left w:val="nil"/>
              <w:bottom w:val="single" w:sz="4" w:space="0" w:color="auto"/>
              <w:right w:val="nil"/>
            </w:tcBorders>
            <w:hideMark/>
          </w:tcPr>
          <w:p w14:paraId="535C6DE8" w14:textId="159A0662" w:rsidR="00D41AE2" w:rsidRPr="00DA4D3F" w:rsidRDefault="00D41AE2" w:rsidP="00D41AE2">
            <w:pPr>
              <w:pStyle w:val="TableBody"/>
              <w:autoSpaceDE w:val="0"/>
              <w:autoSpaceDN w:val="0"/>
              <w:adjustRightInd w:val="0"/>
              <w:rPr>
                <w:szCs w:val="20"/>
              </w:rPr>
            </w:pPr>
            <w:r w:rsidRPr="00DA4D3F">
              <w:t>May be compatible but not required</w:t>
            </w:r>
          </w:p>
        </w:tc>
        <w:tc>
          <w:tcPr>
            <w:tcW w:w="1980" w:type="dxa"/>
            <w:tcBorders>
              <w:top w:val="nil"/>
              <w:left w:val="nil"/>
              <w:bottom w:val="single" w:sz="4" w:space="0" w:color="auto"/>
              <w:right w:val="nil"/>
            </w:tcBorders>
            <w:hideMark/>
          </w:tcPr>
          <w:p w14:paraId="1BF14582" w14:textId="42E8116A" w:rsidR="00D41AE2" w:rsidRPr="00DA4D3F" w:rsidRDefault="00D41AE2" w:rsidP="00D41AE2">
            <w:pPr>
              <w:pStyle w:val="TableBody"/>
              <w:autoSpaceDE w:val="0"/>
              <w:autoSpaceDN w:val="0"/>
              <w:adjustRightInd w:val="0"/>
              <w:rPr>
                <w:szCs w:val="20"/>
              </w:rPr>
            </w:pPr>
            <w:r w:rsidRPr="00DA4D3F">
              <w:t>Present/detected</w:t>
            </w:r>
          </w:p>
        </w:tc>
      </w:tr>
    </w:tbl>
    <w:p w14:paraId="576D950E" w14:textId="6DB03662" w:rsidR="004F6A73" w:rsidRPr="00DA4D3F" w:rsidRDefault="004F6A73" w:rsidP="004F6A73">
      <w:pPr>
        <w:pStyle w:val="TableTitle"/>
        <w:autoSpaceDE w:val="0"/>
        <w:autoSpaceDN w:val="0"/>
        <w:adjustRightInd w:val="0"/>
      </w:pPr>
      <w:r w:rsidRPr="00DA4D3F">
        <w:rPr>
          <w:b/>
        </w:rPr>
        <w:t>Table 2</w:t>
      </w:r>
      <w:r w:rsidRPr="00DA4D3F">
        <w:t> Case classification chart for [insert text for disease and pathogen/toxin name as applicable].</w:t>
      </w:r>
    </w:p>
    <w:p w14:paraId="792DAD60" w14:textId="77777777" w:rsidR="00D41AE2" w:rsidRPr="00DA4D3F" w:rsidRDefault="00D41AE2">
      <w:pPr>
        <w:pStyle w:val="TableHeadnote"/>
        <w:autoSpaceDE w:val="0"/>
        <w:autoSpaceDN w:val="0"/>
        <w:adjustRightInd w:val="0"/>
      </w:pPr>
      <w:r w:rsidRPr="00DA4D3F">
        <w:t>[Fill this table in with the correct information for the case definition. Note: If case classifications are not used, remove the rows from the table and insert text here that the classifications are not applicable to this case definition.]</w:t>
      </w:r>
    </w:p>
    <w:tbl>
      <w:tblPr>
        <w:tblW w:w="12960" w:type="dxa"/>
        <w:tblLook w:val="04A0" w:firstRow="1" w:lastRow="0" w:firstColumn="1" w:lastColumn="0" w:noHBand="0" w:noVBand="1"/>
      </w:tblPr>
      <w:tblGrid>
        <w:gridCol w:w="1784"/>
        <w:gridCol w:w="1768"/>
        <w:gridCol w:w="4908"/>
        <w:gridCol w:w="2520"/>
        <w:gridCol w:w="1980"/>
      </w:tblGrid>
      <w:tr w:rsidR="00D41AE2" w:rsidRPr="00DA4D3F" w14:paraId="11C9E6F2" w14:textId="77777777" w:rsidTr="006B265E">
        <w:trPr>
          <w:trHeight w:val="574"/>
          <w:tblHeader/>
        </w:trPr>
        <w:tc>
          <w:tcPr>
            <w:tcW w:w="1784" w:type="dxa"/>
            <w:tcBorders>
              <w:top w:val="single" w:sz="8" w:space="0" w:color="auto"/>
              <w:left w:val="nil"/>
              <w:bottom w:val="single" w:sz="8" w:space="0" w:color="auto"/>
              <w:right w:val="nil"/>
            </w:tcBorders>
            <w:shd w:val="clear" w:color="000000" w:fill="ACB9CA"/>
            <w:vAlign w:val="center"/>
            <w:hideMark/>
          </w:tcPr>
          <w:p w14:paraId="75225ED2" w14:textId="25A5F6D2" w:rsidR="00D41AE2" w:rsidRPr="00DA4D3F" w:rsidRDefault="00D41AE2" w:rsidP="00D41AE2">
            <w:pPr>
              <w:pStyle w:val="TableHead"/>
              <w:autoSpaceDE w:val="0"/>
              <w:autoSpaceDN w:val="0"/>
              <w:adjustRightInd w:val="0"/>
            </w:pPr>
            <w:r w:rsidRPr="00DA4D3F">
              <w:t>Individual, place, and time criteria</w:t>
            </w:r>
          </w:p>
        </w:tc>
        <w:tc>
          <w:tcPr>
            <w:tcW w:w="1768" w:type="dxa"/>
            <w:tcBorders>
              <w:top w:val="single" w:sz="8" w:space="0" w:color="auto"/>
              <w:left w:val="nil"/>
              <w:bottom w:val="single" w:sz="8" w:space="0" w:color="auto"/>
              <w:right w:val="nil"/>
            </w:tcBorders>
            <w:shd w:val="clear" w:color="000000" w:fill="ACB9CA"/>
            <w:vAlign w:val="center"/>
            <w:hideMark/>
          </w:tcPr>
          <w:p w14:paraId="429C91FA" w14:textId="4767E1D0" w:rsidR="00D41AE2" w:rsidRPr="00DA4D3F" w:rsidRDefault="00D41AE2" w:rsidP="00D41AE2">
            <w:pPr>
              <w:pStyle w:val="TableHead"/>
              <w:autoSpaceDE w:val="0"/>
              <w:autoSpaceDN w:val="0"/>
              <w:adjustRightInd w:val="0"/>
            </w:pPr>
            <w:r w:rsidRPr="00DA4D3F">
              <w:t>Field criteria (if available)</w:t>
            </w:r>
          </w:p>
        </w:tc>
        <w:tc>
          <w:tcPr>
            <w:tcW w:w="4908" w:type="dxa"/>
            <w:tcBorders>
              <w:top w:val="single" w:sz="8" w:space="0" w:color="auto"/>
              <w:left w:val="nil"/>
              <w:bottom w:val="single" w:sz="8" w:space="0" w:color="auto"/>
              <w:right w:val="nil"/>
            </w:tcBorders>
            <w:shd w:val="clear" w:color="000000" w:fill="ACB9CA"/>
            <w:vAlign w:val="center"/>
            <w:hideMark/>
          </w:tcPr>
          <w:p w14:paraId="0B990F0C" w14:textId="3DBB302A" w:rsidR="00D41AE2" w:rsidRPr="00DA4D3F" w:rsidRDefault="00D41AE2" w:rsidP="00D41AE2">
            <w:pPr>
              <w:pStyle w:val="TableHead"/>
              <w:autoSpaceDE w:val="0"/>
              <w:autoSpaceDN w:val="0"/>
              <w:adjustRightInd w:val="0"/>
            </w:pPr>
            <w:r w:rsidRPr="00DA4D3F">
              <w:t>Laboratory criteria</w:t>
            </w:r>
          </w:p>
        </w:tc>
        <w:tc>
          <w:tcPr>
            <w:tcW w:w="2520" w:type="dxa"/>
            <w:tcBorders>
              <w:top w:val="single" w:sz="8" w:space="0" w:color="auto"/>
              <w:left w:val="nil"/>
              <w:bottom w:val="single" w:sz="8" w:space="0" w:color="auto"/>
              <w:right w:val="nil"/>
            </w:tcBorders>
            <w:shd w:val="clear" w:color="000000" w:fill="ACB9CA"/>
            <w:vAlign w:val="center"/>
            <w:hideMark/>
          </w:tcPr>
          <w:p w14:paraId="09E2F011" w14:textId="078FD8DA" w:rsidR="00D41AE2" w:rsidRPr="00DA4D3F" w:rsidRDefault="00D41AE2" w:rsidP="00D41AE2">
            <w:pPr>
              <w:pStyle w:val="TableHead"/>
              <w:autoSpaceDE w:val="0"/>
              <w:autoSpaceDN w:val="0"/>
              <w:adjustRightInd w:val="0"/>
            </w:pPr>
            <w:r w:rsidRPr="00DA4D3F">
              <w:t>Epidemiological linkage criteria</w:t>
            </w:r>
          </w:p>
        </w:tc>
        <w:tc>
          <w:tcPr>
            <w:tcW w:w="1980" w:type="dxa"/>
            <w:tcBorders>
              <w:top w:val="single" w:sz="8" w:space="0" w:color="auto"/>
              <w:left w:val="nil"/>
              <w:bottom w:val="single" w:sz="8" w:space="0" w:color="auto"/>
              <w:right w:val="nil"/>
            </w:tcBorders>
            <w:shd w:val="clear" w:color="000000" w:fill="ACB9CA"/>
            <w:vAlign w:val="center"/>
            <w:hideMark/>
          </w:tcPr>
          <w:p w14:paraId="62207233" w14:textId="7D3B4CFF" w:rsidR="00D41AE2" w:rsidRPr="00DA4D3F" w:rsidRDefault="00D41AE2" w:rsidP="00D41AE2">
            <w:pPr>
              <w:pStyle w:val="TableHead"/>
              <w:autoSpaceDE w:val="0"/>
              <w:autoSpaceDN w:val="0"/>
              <w:adjustRightInd w:val="0"/>
            </w:pPr>
            <w:r w:rsidRPr="00DA4D3F">
              <w:t>Classification</w:t>
            </w:r>
          </w:p>
        </w:tc>
      </w:tr>
      <w:tr w:rsidR="00D41AE2" w:rsidRPr="00DA4D3F" w14:paraId="62D188C1" w14:textId="77777777" w:rsidTr="00911B4E">
        <w:trPr>
          <w:trHeight w:val="302"/>
        </w:trPr>
        <w:tc>
          <w:tcPr>
            <w:tcW w:w="12960" w:type="dxa"/>
            <w:gridSpan w:val="5"/>
            <w:tcBorders>
              <w:top w:val="single" w:sz="8" w:space="0" w:color="auto"/>
              <w:left w:val="nil"/>
              <w:bottom w:val="single" w:sz="8" w:space="0" w:color="auto"/>
              <w:right w:val="nil"/>
            </w:tcBorders>
            <w:shd w:val="clear" w:color="000000" w:fill="D5DCE4"/>
            <w:vAlign w:val="center"/>
            <w:hideMark/>
          </w:tcPr>
          <w:p w14:paraId="09AD9248" w14:textId="76C7C59D" w:rsidR="00D41AE2" w:rsidRPr="00DA4D3F" w:rsidRDefault="00D41AE2" w:rsidP="00D41AE2">
            <w:pPr>
              <w:pStyle w:val="TableSpanner"/>
              <w:autoSpaceDE w:val="0"/>
              <w:autoSpaceDN w:val="0"/>
              <w:adjustRightInd w:val="0"/>
              <w:rPr>
                <w:b/>
                <w:bCs/>
              </w:rPr>
            </w:pPr>
            <w:r w:rsidRPr="00DA4D3F">
              <w:rPr>
                <w:b/>
              </w:rPr>
              <w:t>Diagnosing disease [Insert text: disease name]</w:t>
            </w:r>
          </w:p>
        </w:tc>
      </w:tr>
      <w:tr w:rsidR="00D41AE2" w:rsidRPr="00DA4D3F" w14:paraId="25547300" w14:textId="77777777" w:rsidTr="00911B4E">
        <w:trPr>
          <w:trHeight w:val="916"/>
        </w:trPr>
        <w:tc>
          <w:tcPr>
            <w:tcW w:w="1784" w:type="dxa"/>
            <w:tcBorders>
              <w:top w:val="nil"/>
              <w:left w:val="nil"/>
              <w:bottom w:val="nil"/>
              <w:right w:val="nil"/>
            </w:tcBorders>
            <w:hideMark/>
          </w:tcPr>
          <w:p w14:paraId="1B784196" w14:textId="3277EDBB" w:rsidR="00D41AE2" w:rsidRPr="00DA4D3F" w:rsidRDefault="00D41AE2" w:rsidP="00D41AE2">
            <w:pPr>
              <w:pStyle w:val="TableBody"/>
              <w:autoSpaceDE w:val="0"/>
              <w:autoSpaceDN w:val="0"/>
              <w:adjustRightInd w:val="0"/>
              <w:ind w:left="161"/>
            </w:pPr>
            <w:r w:rsidRPr="00DA4D3F">
              <w:t>[Insert key information]</w:t>
            </w:r>
          </w:p>
        </w:tc>
        <w:tc>
          <w:tcPr>
            <w:tcW w:w="1768" w:type="dxa"/>
            <w:tcBorders>
              <w:top w:val="nil"/>
              <w:left w:val="nil"/>
              <w:bottom w:val="nil"/>
              <w:right w:val="nil"/>
            </w:tcBorders>
            <w:hideMark/>
          </w:tcPr>
          <w:p w14:paraId="6F78D96D" w14:textId="00CA5556" w:rsidR="00D41AE2" w:rsidRPr="00DA4D3F" w:rsidRDefault="00D41AE2" w:rsidP="00D41AE2">
            <w:pPr>
              <w:pStyle w:val="TableBody"/>
              <w:autoSpaceDE w:val="0"/>
              <w:autoSpaceDN w:val="0"/>
              <w:adjustRightInd w:val="0"/>
              <w:ind w:left="175"/>
            </w:pPr>
            <w:r w:rsidRPr="00DA4D3F">
              <w:t>[Insert key information]</w:t>
            </w:r>
          </w:p>
        </w:tc>
        <w:tc>
          <w:tcPr>
            <w:tcW w:w="4908" w:type="dxa"/>
            <w:tcBorders>
              <w:top w:val="nil"/>
              <w:left w:val="nil"/>
              <w:right w:val="nil"/>
            </w:tcBorders>
            <w:hideMark/>
          </w:tcPr>
          <w:p w14:paraId="1F3503E6" w14:textId="77777777" w:rsidR="00D41AE2" w:rsidRPr="00DA4D3F" w:rsidRDefault="00D41AE2">
            <w:pPr>
              <w:pStyle w:val="TableBody"/>
              <w:autoSpaceDE w:val="0"/>
              <w:autoSpaceDN w:val="0"/>
              <w:adjustRightInd w:val="0"/>
              <w:ind w:left="158"/>
            </w:pPr>
            <w:r w:rsidRPr="00DA4D3F">
              <w:t>Meets laboratory confirmed criteria:</w:t>
            </w:r>
          </w:p>
          <w:p w14:paraId="4FE361E0" w14:textId="77777777" w:rsidR="00D41AE2" w:rsidRPr="00DA4D3F" w:rsidRDefault="00D41AE2">
            <w:pPr>
              <w:pStyle w:val="TableBody"/>
              <w:autoSpaceDE w:val="0"/>
              <w:autoSpaceDN w:val="0"/>
              <w:adjustRightInd w:val="0"/>
              <w:ind w:left="158"/>
            </w:pPr>
            <w:r w:rsidRPr="00DA4D3F">
              <w:rPr>
                <w:i/>
              </w:rPr>
              <w:t>Gross examination</w:t>
            </w:r>
            <w:r w:rsidRPr="00DA4D3F">
              <w:t xml:space="preserve">.—[Insert text using </w:t>
            </w:r>
            <w:r w:rsidRPr="00DA4D3F">
              <w:rPr>
                <w:b/>
              </w:rPr>
              <w:t>and, or, and (or)</w:t>
            </w:r>
            <w:r w:rsidRPr="00DA4D3F">
              <w:t>]</w:t>
            </w:r>
          </w:p>
          <w:p w14:paraId="612EB31D" w14:textId="77777777" w:rsidR="00D41AE2" w:rsidRPr="00DA4D3F" w:rsidRDefault="00D41AE2">
            <w:pPr>
              <w:pStyle w:val="TableBody"/>
              <w:autoSpaceDE w:val="0"/>
              <w:autoSpaceDN w:val="0"/>
              <w:adjustRightInd w:val="0"/>
              <w:ind w:left="158"/>
            </w:pPr>
            <w:r w:rsidRPr="00DA4D3F">
              <w:rPr>
                <w:i/>
              </w:rPr>
              <w:t>Histopathology</w:t>
            </w:r>
            <w:r w:rsidRPr="00DA4D3F">
              <w:t xml:space="preserve">.—[Insert text using </w:t>
            </w:r>
            <w:r w:rsidRPr="00DA4D3F">
              <w:rPr>
                <w:b/>
              </w:rPr>
              <w:t>and, or, and (or</w:t>
            </w:r>
            <w:r w:rsidRPr="00DA4D3F">
              <w:t>)]</w:t>
            </w:r>
          </w:p>
          <w:p w14:paraId="4A387D7C" w14:textId="579A54DF" w:rsidR="00D41AE2" w:rsidRPr="00DA4D3F" w:rsidRDefault="00D41AE2" w:rsidP="00D41AE2">
            <w:pPr>
              <w:pStyle w:val="TableBody"/>
              <w:autoSpaceDE w:val="0"/>
              <w:autoSpaceDN w:val="0"/>
              <w:adjustRightInd w:val="0"/>
              <w:ind w:left="158"/>
            </w:pPr>
            <w:r w:rsidRPr="00DA4D3F">
              <w:rPr>
                <w:i/>
              </w:rPr>
              <w:t>Diagnostic test(s)</w:t>
            </w:r>
            <w:r w:rsidRPr="00DA4D3F">
              <w:t>.—[Insert text here]</w:t>
            </w:r>
          </w:p>
        </w:tc>
        <w:tc>
          <w:tcPr>
            <w:tcW w:w="2520" w:type="dxa"/>
            <w:tcBorders>
              <w:top w:val="nil"/>
              <w:left w:val="nil"/>
              <w:bottom w:val="nil"/>
              <w:right w:val="nil"/>
            </w:tcBorders>
            <w:hideMark/>
          </w:tcPr>
          <w:p w14:paraId="0EE7867F" w14:textId="77777777" w:rsidR="00D41AE2" w:rsidRPr="00DA4D3F" w:rsidRDefault="00D41AE2">
            <w:pPr>
              <w:pStyle w:val="TableBody"/>
              <w:autoSpaceDE w:val="0"/>
              <w:autoSpaceDN w:val="0"/>
              <w:adjustRightInd w:val="0"/>
              <w:ind w:left="142"/>
            </w:pPr>
            <w:r w:rsidRPr="00DA4D3F">
              <w:t>Optional: [Insert key information]</w:t>
            </w:r>
          </w:p>
          <w:p w14:paraId="72DB5843" w14:textId="77777777" w:rsidR="00D41AE2" w:rsidRPr="00DA4D3F" w:rsidRDefault="00D41AE2" w:rsidP="00D41AE2">
            <w:pPr>
              <w:pStyle w:val="TableBody"/>
              <w:autoSpaceDE w:val="0"/>
              <w:autoSpaceDN w:val="0"/>
              <w:adjustRightInd w:val="0"/>
              <w:ind w:left="142"/>
              <w:rPr>
                <w:szCs w:val="20"/>
              </w:rPr>
            </w:pPr>
          </w:p>
        </w:tc>
        <w:tc>
          <w:tcPr>
            <w:tcW w:w="1980" w:type="dxa"/>
            <w:tcBorders>
              <w:top w:val="nil"/>
              <w:left w:val="nil"/>
              <w:bottom w:val="nil"/>
              <w:right w:val="nil"/>
            </w:tcBorders>
            <w:hideMark/>
          </w:tcPr>
          <w:p w14:paraId="63D60A42" w14:textId="4CC4690F" w:rsidR="00D41AE2" w:rsidRPr="00DA4D3F" w:rsidRDefault="00D41AE2" w:rsidP="00D41AE2">
            <w:pPr>
              <w:pStyle w:val="TableBody"/>
              <w:autoSpaceDE w:val="0"/>
              <w:autoSpaceDN w:val="0"/>
              <w:adjustRightInd w:val="0"/>
              <w:ind w:left="199"/>
              <w:rPr>
                <w:szCs w:val="20"/>
              </w:rPr>
            </w:pPr>
            <w:r w:rsidRPr="00DA4D3F">
              <w:t>Confirmed</w:t>
            </w:r>
          </w:p>
        </w:tc>
      </w:tr>
      <w:tr w:rsidR="00D41AE2" w:rsidRPr="00DA4D3F" w14:paraId="41ECA987" w14:textId="77777777" w:rsidTr="000B704B">
        <w:trPr>
          <w:trHeight w:val="882"/>
        </w:trPr>
        <w:tc>
          <w:tcPr>
            <w:tcW w:w="1784" w:type="dxa"/>
            <w:tcBorders>
              <w:top w:val="nil"/>
              <w:left w:val="nil"/>
              <w:bottom w:val="nil"/>
              <w:right w:val="nil"/>
            </w:tcBorders>
            <w:shd w:val="clear" w:color="auto" w:fill="D9D9D9" w:themeFill="background1" w:themeFillShade="D9"/>
            <w:hideMark/>
          </w:tcPr>
          <w:p w14:paraId="33CC857E" w14:textId="3DD491AA" w:rsidR="00D41AE2" w:rsidRPr="00DA4D3F" w:rsidRDefault="00D41AE2" w:rsidP="00D41AE2">
            <w:pPr>
              <w:pStyle w:val="TableBody"/>
              <w:autoSpaceDE w:val="0"/>
              <w:autoSpaceDN w:val="0"/>
              <w:adjustRightInd w:val="0"/>
              <w:ind w:left="161"/>
            </w:pPr>
            <w:r w:rsidRPr="00DA4D3F">
              <w:t>[Insert key information]</w:t>
            </w:r>
          </w:p>
        </w:tc>
        <w:tc>
          <w:tcPr>
            <w:tcW w:w="1768" w:type="dxa"/>
            <w:tcBorders>
              <w:top w:val="nil"/>
              <w:left w:val="nil"/>
              <w:bottom w:val="nil"/>
              <w:right w:val="nil"/>
            </w:tcBorders>
            <w:shd w:val="clear" w:color="auto" w:fill="D9D9D9" w:themeFill="background1" w:themeFillShade="D9"/>
            <w:hideMark/>
          </w:tcPr>
          <w:p w14:paraId="4829F8FB" w14:textId="01581EDE" w:rsidR="00D41AE2" w:rsidRPr="00DA4D3F" w:rsidRDefault="00D41AE2" w:rsidP="00D41AE2">
            <w:pPr>
              <w:pStyle w:val="TableBody"/>
              <w:autoSpaceDE w:val="0"/>
              <w:autoSpaceDN w:val="0"/>
              <w:adjustRightInd w:val="0"/>
              <w:ind w:left="175"/>
            </w:pPr>
            <w:r w:rsidRPr="00DA4D3F">
              <w:t>[Insert key information]</w:t>
            </w:r>
          </w:p>
        </w:tc>
        <w:tc>
          <w:tcPr>
            <w:tcW w:w="4908" w:type="dxa"/>
            <w:tcBorders>
              <w:top w:val="nil"/>
              <w:left w:val="nil"/>
              <w:right w:val="nil"/>
            </w:tcBorders>
            <w:shd w:val="clear" w:color="auto" w:fill="D9D9D9" w:themeFill="background1" w:themeFillShade="D9"/>
            <w:hideMark/>
          </w:tcPr>
          <w:p w14:paraId="6740E88A" w14:textId="77777777" w:rsidR="00D41AE2" w:rsidRPr="00DA4D3F" w:rsidRDefault="00D41AE2">
            <w:pPr>
              <w:pStyle w:val="TableBody"/>
              <w:autoSpaceDE w:val="0"/>
              <w:autoSpaceDN w:val="0"/>
              <w:adjustRightInd w:val="0"/>
              <w:ind w:left="158"/>
            </w:pPr>
            <w:r w:rsidRPr="00DA4D3F">
              <w:t>Meets laboratory supportive criteria:</w:t>
            </w:r>
          </w:p>
          <w:p w14:paraId="4025D54B" w14:textId="77777777" w:rsidR="00D41AE2" w:rsidRPr="00DA4D3F" w:rsidRDefault="00D41AE2">
            <w:pPr>
              <w:pStyle w:val="TableBody"/>
              <w:autoSpaceDE w:val="0"/>
              <w:autoSpaceDN w:val="0"/>
              <w:adjustRightInd w:val="0"/>
              <w:ind w:left="158"/>
            </w:pPr>
            <w:r w:rsidRPr="00DA4D3F">
              <w:rPr>
                <w:i/>
              </w:rPr>
              <w:t>Gross examination</w:t>
            </w:r>
            <w:r w:rsidRPr="00DA4D3F">
              <w:t xml:space="preserve">.—[Insert text using </w:t>
            </w:r>
            <w:r w:rsidRPr="00DA4D3F">
              <w:rPr>
                <w:b/>
              </w:rPr>
              <w:t>and, or, and (or)</w:t>
            </w:r>
            <w:r w:rsidRPr="00DA4D3F">
              <w:t>]</w:t>
            </w:r>
          </w:p>
          <w:p w14:paraId="06746BF3" w14:textId="77777777" w:rsidR="00D41AE2" w:rsidRPr="00DA4D3F" w:rsidRDefault="00D41AE2">
            <w:pPr>
              <w:pStyle w:val="TableBody"/>
              <w:autoSpaceDE w:val="0"/>
              <w:autoSpaceDN w:val="0"/>
              <w:adjustRightInd w:val="0"/>
              <w:ind w:left="158"/>
            </w:pPr>
            <w:r w:rsidRPr="00DA4D3F">
              <w:rPr>
                <w:i/>
              </w:rPr>
              <w:t>Histopathology</w:t>
            </w:r>
            <w:r w:rsidRPr="00DA4D3F">
              <w:t xml:space="preserve">.—[Insert text using </w:t>
            </w:r>
            <w:r w:rsidRPr="00DA4D3F">
              <w:rPr>
                <w:b/>
              </w:rPr>
              <w:t>and, or, and (or)</w:t>
            </w:r>
            <w:r w:rsidRPr="00DA4D3F">
              <w:t>]</w:t>
            </w:r>
          </w:p>
          <w:p w14:paraId="649A74F0" w14:textId="3B5E0A9E" w:rsidR="00D41AE2" w:rsidRPr="00DA4D3F" w:rsidRDefault="00D41AE2" w:rsidP="00D41AE2">
            <w:pPr>
              <w:pStyle w:val="TableBody"/>
              <w:autoSpaceDE w:val="0"/>
              <w:autoSpaceDN w:val="0"/>
              <w:adjustRightInd w:val="0"/>
              <w:ind w:left="158"/>
              <w:rPr>
                <w:szCs w:val="20"/>
              </w:rPr>
            </w:pPr>
            <w:r w:rsidRPr="00DA4D3F">
              <w:rPr>
                <w:i/>
              </w:rPr>
              <w:t>Diagnostic test(s)</w:t>
            </w:r>
            <w:r w:rsidRPr="00DA4D3F">
              <w:t>.—[Insert text here]</w:t>
            </w:r>
          </w:p>
        </w:tc>
        <w:tc>
          <w:tcPr>
            <w:tcW w:w="2520" w:type="dxa"/>
            <w:tcBorders>
              <w:top w:val="nil"/>
              <w:left w:val="nil"/>
              <w:bottom w:val="nil"/>
              <w:right w:val="nil"/>
            </w:tcBorders>
            <w:shd w:val="clear" w:color="auto" w:fill="D9D9D9" w:themeFill="background1" w:themeFillShade="D9"/>
            <w:hideMark/>
          </w:tcPr>
          <w:p w14:paraId="7711095E" w14:textId="77777777" w:rsidR="00D41AE2" w:rsidRPr="00DA4D3F" w:rsidRDefault="00D41AE2">
            <w:pPr>
              <w:pStyle w:val="TableBody"/>
              <w:autoSpaceDE w:val="0"/>
              <w:autoSpaceDN w:val="0"/>
              <w:adjustRightInd w:val="0"/>
              <w:ind w:left="142"/>
            </w:pPr>
            <w:r w:rsidRPr="00DA4D3F">
              <w:t>Optional: [Insert key information]</w:t>
            </w:r>
          </w:p>
          <w:p w14:paraId="44EF4C56" w14:textId="77777777" w:rsidR="00D41AE2" w:rsidRPr="00DA4D3F" w:rsidRDefault="00D41AE2" w:rsidP="00D41AE2">
            <w:pPr>
              <w:pStyle w:val="TableBody"/>
              <w:autoSpaceDE w:val="0"/>
              <w:autoSpaceDN w:val="0"/>
              <w:adjustRightInd w:val="0"/>
              <w:ind w:left="142"/>
              <w:rPr>
                <w:szCs w:val="20"/>
              </w:rPr>
            </w:pPr>
          </w:p>
        </w:tc>
        <w:tc>
          <w:tcPr>
            <w:tcW w:w="1980" w:type="dxa"/>
            <w:tcBorders>
              <w:top w:val="nil"/>
              <w:left w:val="nil"/>
              <w:bottom w:val="nil"/>
              <w:right w:val="nil"/>
            </w:tcBorders>
            <w:shd w:val="clear" w:color="auto" w:fill="D9D9D9" w:themeFill="background1" w:themeFillShade="D9"/>
            <w:hideMark/>
          </w:tcPr>
          <w:p w14:paraId="2B504826" w14:textId="6AAA6224" w:rsidR="00D41AE2" w:rsidRPr="00DA4D3F" w:rsidRDefault="00D41AE2" w:rsidP="00D41AE2">
            <w:pPr>
              <w:pStyle w:val="TableBody"/>
              <w:autoSpaceDE w:val="0"/>
              <w:autoSpaceDN w:val="0"/>
              <w:adjustRightInd w:val="0"/>
              <w:ind w:left="199"/>
              <w:rPr>
                <w:szCs w:val="20"/>
              </w:rPr>
            </w:pPr>
            <w:r w:rsidRPr="00DA4D3F">
              <w:t>Presumptive</w:t>
            </w:r>
          </w:p>
        </w:tc>
      </w:tr>
      <w:tr w:rsidR="00D41AE2" w:rsidRPr="00DA4D3F" w14:paraId="1F6C802B" w14:textId="77777777" w:rsidTr="00911B4E">
        <w:trPr>
          <w:trHeight w:val="1197"/>
        </w:trPr>
        <w:tc>
          <w:tcPr>
            <w:tcW w:w="1784" w:type="dxa"/>
            <w:tcBorders>
              <w:top w:val="nil"/>
              <w:left w:val="nil"/>
              <w:bottom w:val="single" w:sz="8" w:space="0" w:color="000000"/>
              <w:right w:val="nil"/>
            </w:tcBorders>
            <w:hideMark/>
          </w:tcPr>
          <w:p w14:paraId="2F308413" w14:textId="1D5BEAFF" w:rsidR="00D41AE2" w:rsidRPr="00DA4D3F" w:rsidRDefault="00D41AE2" w:rsidP="00D41AE2">
            <w:pPr>
              <w:pStyle w:val="TableBody"/>
              <w:autoSpaceDE w:val="0"/>
              <w:autoSpaceDN w:val="0"/>
              <w:adjustRightInd w:val="0"/>
              <w:ind w:left="161"/>
            </w:pPr>
            <w:r w:rsidRPr="00DA4D3F">
              <w:lastRenderedPageBreak/>
              <w:t>[Insert key information]</w:t>
            </w:r>
          </w:p>
        </w:tc>
        <w:tc>
          <w:tcPr>
            <w:tcW w:w="1768" w:type="dxa"/>
            <w:tcBorders>
              <w:top w:val="nil"/>
              <w:left w:val="nil"/>
              <w:bottom w:val="single" w:sz="8" w:space="0" w:color="000000"/>
              <w:right w:val="nil"/>
            </w:tcBorders>
            <w:hideMark/>
          </w:tcPr>
          <w:p w14:paraId="7347932F" w14:textId="448C01CA" w:rsidR="00D41AE2" w:rsidRPr="00DA4D3F" w:rsidRDefault="00D41AE2" w:rsidP="00D41AE2">
            <w:pPr>
              <w:pStyle w:val="TableBody"/>
              <w:autoSpaceDE w:val="0"/>
              <w:autoSpaceDN w:val="0"/>
              <w:adjustRightInd w:val="0"/>
              <w:ind w:left="175"/>
            </w:pPr>
            <w:r w:rsidRPr="00DA4D3F">
              <w:t>[Insert key information]</w:t>
            </w:r>
          </w:p>
        </w:tc>
        <w:tc>
          <w:tcPr>
            <w:tcW w:w="4908" w:type="dxa"/>
            <w:tcBorders>
              <w:top w:val="nil"/>
              <w:left w:val="nil"/>
              <w:right w:val="nil"/>
            </w:tcBorders>
            <w:hideMark/>
          </w:tcPr>
          <w:p w14:paraId="51A34BDC" w14:textId="77777777" w:rsidR="00D41AE2" w:rsidRPr="00DA4D3F" w:rsidRDefault="00D41AE2">
            <w:pPr>
              <w:pStyle w:val="TableBody"/>
              <w:autoSpaceDE w:val="0"/>
              <w:autoSpaceDN w:val="0"/>
              <w:adjustRightInd w:val="0"/>
              <w:ind w:left="158"/>
            </w:pPr>
            <w:r w:rsidRPr="00DA4D3F">
              <w:t>Some information but not enough to meet laboratory supportive criteria:</w:t>
            </w:r>
          </w:p>
          <w:p w14:paraId="00A224C5" w14:textId="77777777" w:rsidR="00D41AE2" w:rsidRPr="00DA4D3F" w:rsidRDefault="00D41AE2">
            <w:pPr>
              <w:pStyle w:val="TableBody"/>
              <w:autoSpaceDE w:val="0"/>
              <w:autoSpaceDN w:val="0"/>
              <w:adjustRightInd w:val="0"/>
              <w:ind w:left="158"/>
            </w:pPr>
            <w:r w:rsidRPr="00DA4D3F">
              <w:rPr>
                <w:i/>
              </w:rPr>
              <w:t>Gross examination</w:t>
            </w:r>
            <w:r w:rsidRPr="00DA4D3F">
              <w:t xml:space="preserve">.—[Insert text using </w:t>
            </w:r>
            <w:r w:rsidRPr="00DA4D3F">
              <w:rPr>
                <w:b/>
              </w:rPr>
              <w:t>and, or, and (or)</w:t>
            </w:r>
            <w:r w:rsidRPr="00DA4D3F">
              <w:t>]</w:t>
            </w:r>
          </w:p>
          <w:p w14:paraId="676957FB" w14:textId="77777777" w:rsidR="00D41AE2" w:rsidRPr="00DA4D3F" w:rsidRDefault="00D41AE2">
            <w:pPr>
              <w:pStyle w:val="TableBody"/>
              <w:autoSpaceDE w:val="0"/>
              <w:autoSpaceDN w:val="0"/>
              <w:adjustRightInd w:val="0"/>
              <w:ind w:left="158"/>
            </w:pPr>
            <w:r w:rsidRPr="00DA4D3F">
              <w:rPr>
                <w:i/>
              </w:rPr>
              <w:t>Histopathology</w:t>
            </w:r>
            <w:r w:rsidRPr="00DA4D3F">
              <w:t xml:space="preserve">.—[Insert text using </w:t>
            </w:r>
            <w:r w:rsidRPr="00DA4D3F">
              <w:rPr>
                <w:b/>
              </w:rPr>
              <w:t>and, or, and (or)</w:t>
            </w:r>
            <w:r w:rsidRPr="00DA4D3F">
              <w:t>]</w:t>
            </w:r>
          </w:p>
          <w:p w14:paraId="7B52F486" w14:textId="4F611DC9" w:rsidR="00D41AE2" w:rsidRPr="00DA4D3F" w:rsidRDefault="00D41AE2" w:rsidP="00D41AE2">
            <w:pPr>
              <w:pStyle w:val="TableBody"/>
              <w:autoSpaceDE w:val="0"/>
              <w:autoSpaceDN w:val="0"/>
              <w:adjustRightInd w:val="0"/>
              <w:ind w:left="158"/>
              <w:rPr>
                <w:szCs w:val="20"/>
              </w:rPr>
            </w:pPr>
            <w:r w:rsidRPr="00DA4D3F">
              <w:rPr>
                <w:i/>
              </w:rPr>
              <w:t>Diagnostic test(s)</w:t>
            </w:r>
            <w:r w:rsidRPr="00DA4D3F">
              <w:t>.—[Insert text here]</w:t>
            </w:r>
          </w:p>
        </w:tc>
        <w:tc>
          <w:tcPr>
            <w:tcW w:w="2520" w:type="dxa"/>
            <w:tcBorders>
              <w:top w:val="nil"/>
              <w:left w:val="nil"/>
              <w:bottom w:val="single" w:sz="8" w:space="0" w:color="000000"/>
              <w:right w:val="nil"/>
            </w:tcBorders>
            <w:hideMark/>
          </w:tcPr>
          <w:p w14:paraId="4661CC54" w14:textId="77777777" w:rsidR="00D41AE2" w:rsidRPr="00DA4D3F" w:rsidRDefault="00D41AE2">
            <w:pPr>
              <w:pStyle w:val="TableBody"/>
              <w:autoSpaceDE w:val="0"/>
              <w:autoSpaceDN w:val="0"/>
              <w:adjustRightInd w:val="0"/>
              <w:ind w:left="142"/>
            </w:pPr>
            <w:r w:rsidRPr="00DA4D3F">
              <w:t>Required: [Insert key information]</w:t>
            </w:r>
          </w:p>
          <w:p w14:paraId="013A48B6" w14:textId="77777777" w:rsidR="00D41AE2" w:rsidRPr="00DA4D3F" w:rsidRDefault="00D41AE2" w:rsidP="00D41AE2">
            <w:pPr>
              <w:pStyle w:val="TableBody"/>
              <w:autoSpaceDE w:val="0"/>
              <w:autoSpaceDN w:val="0"/>
              <w:adjustRightInd w:val="0"/>
              <w:ind w:left="142"/>
              <w:rPr>
                <w:szCs w:val="20"/>
              </w:rPr>
            </w:pPr>
          </w:p>
        </w:tc>
        <w:tc>
          <w:tcPr>
            <w:tcW w:w="1980" w:type="dxa"/>
            <w:tcBorders>
              <w:top w:val="nil"/>
              <w:left w:val="nil"/>
              <w:bottom w:val="single" w:sz="8" w:space="0" w:color="000000"/>
              <w:right w:val="nil"/>
            </w:tcBorders>
            <w:hideMark/>
          </w:tcPr>
          <w:p w14:paraId="34042E2F" w14:textId="0CB971B2" w:rsidR="00D41AE2" w:rsidRPr="00DA4D3F" w:rsidRDefault="00D41AE2" w:rsidP="00D41AE2">
            <w:pPr>
              <w:pStyle w:val="TableBody"/>
              <w:autoSpaceDE w:val="0"/>
              <w:autoSpaceDN w:val="0"/>
              <w:adjustRightInd w:val="0"/>
              <w:ind w:left="199"/>
              <w:rPr>
                <w:szCs w:val="20"/>
              </w:rPr>
            </w:pPr>
            <w:r w:rsidRPr="00DA4D3F">
              <w:t>Suspected</w:t>
            </w:r>
          </w:p>
        </w:tc>
      </w:tr>
      <w:tr w:rsidR="00D41AE2" w:rsidRPr="00DA4D3F" w14:paraId="109681C9" w14:textId="77777777" w:rsidTr="00911B4E">
        <w:trPr>
          <w:trHeight w:val="302"/>
        </w:trPr>
        <w:tc>
          <w:tcPr>
            <w:tcW w:w="12960" w:type="dxa"/>
            <w:gridSpan w:val="5"/>
            <w:tcBorders>
              <w:top w:val="single" w:sz="8" w:space="0" w:color="auto"/>
              <w:left w:val="nil"/>
              <w:bottom w:val="single" w:sz="8" w:space="0" w:color="auto"/>
              <w:right w:val="nil"/>
            </w:tcBorders>
            <w:shd w:val="clear" w:color="000000" w:fill="D5DCE4"/>
            <w:vAlign w:val="center"/>
            <w:hideMark/>
          </w:tcPr>
          <w:p w14:paraId="207DAE5A" w14:textId="0E3B9330" w:rsidR="00D41AE2" w:rsidRPr="00DA4D3F" w:rsidRDefault="00D41AE2" w:rsidP="00D41AE2">
            <w:pPr>
              <w:pStyle w:val="TableSpanner"/>
              <w:autoSpaceDE w:val="0"/>
              <w:autoSpaceDN w:val="0"/>
              <w:adjustRightInd w:val="0"/>
              <w:ind w:left="251"/>
              <w:rPr>
                <w:b/>
                <w:bCs/>
              </w:rPr>
            </w:pPr>
            <w:r w:rsidRPr="00DA4D3F">
              <w:rPr>
                <w:b/>
              </w:rPr>
              <w:t>Detecting pathogen/toxin [Insert text: pathogen/toxin name]</w:t>
            </w:r>
          </w:p>
        </w:tc>
      </w:tr>
      <w:tr w:rsidR="00D41AE2" w:rsidRPr="00DA4D3F" w14:paraId="69CADB5F" w14:textId="77777777" w:rsidTr="006B265E">
        <w:trPr>
          <w:trHeight w:val="943"/>
        </w:trPr>
        <w:tc>
          <w:tcPr>
            <w:tcW w:w="1784" w:type="dxa"/>
            <w:tcBorders>
              <w:top w:val="nil"/>
              <w:left w:val="nil"/>
              <w:right w:val="nil"/>
            </w:tcBorders>
            <w:hideMark/>
          </w:tcPr>
          <w:p w14:paraId="78FDB7FF" w14:textId="5294D421" w:rsidR="00D41AE2" w:rsidRPr="00DA4D3F" w:rsidRDefault="00D41AE2" w:rsidP="00D41AE2">
            <w:pPr>
              <w:pStyle w:val="TableBody"/>
              <w:autoSpaceDE w:val="0"/>
              <w:autoSpaceDN w:val="0"/>
              <w:adjustRightInd w:val="0"/>
            </w:pPr>
            <w:r w:rsidRPr="00DA4D3F">
              <w:t>[Insert key information]</w:t>
            </w:r>
          </w:p>
        </w:tc>
        <w:tc>
          <w:tcPr>
            <w:tcW w:w="1768" w:type="dxa"/>
            <w:tcBorders>
              <w:top w:val="nil"/>
              <w:left w:val="nil"/>
              <w:right w:val="nil"/>
            </w:tcBorders>
            <w:hideMark/>
          </w:tcPr>
          <w:p w14:paraId="3888AE21" w14:textId="11CA7BE8" w:rsidR="00D41AE2" w:rsidRPr="00DA4D3F" w:rsidRDefault="00D41AE2" w:rsidP="00D41AE2">
            <w:pPr>
              <w:pStyle w:val="TableBody"/>
              <w:autoSpaceDE w:val="0"/>
              <w:autoSpaceDN w:val="0"/>
              <w:adjustRightInd w:val="0"/>
              <w:rPr>
                <w:szCs w:val="20"/>
              </w:rPr>
            </w:pPr>
            <w:r w:rsidRPr="00DA4D3F">
              <w:t>Not applicable</w:t>
            </w:r>
          </w:p>
        </w:tc>
        <w:tc>
          <w:tcPr>
            <w:tcW w:w="4908" w:type="dxa"/>
            <w:tcBorders>
              <w:top w:val="nil"/>
              <w:left w:val="nil"/>
              <w:right w:val="nil"/>
            </w:tcBorders>
            <w:hideMark/>
          </w:tcPr>
          <w:p w14:paraId="58271824" w14:textId="77777777" w:rsidR="00D41AE2" w:rsidRPr="00DA4D3F" w:rsidRDefault="00D41AE2">
            <w:pPr>
              <w:pStyle w:val="TableBody"/>
              <w:autoSpaceDE w:val="0"/>
              <w:autoSpaceDN w:val="0"/>
              <w:adjustRightInd w:val="0"/>
            </w:pPr>
            <w:r w:rsidRPr="00DA4D3F">
              <w:t>Meets exposed criteria:</w:t>
            </w:r>
          </w:p>
          <w:p w14:paraId="6ED5F318" w14:textId="77777777" w:rsidR="00D41AE2" w:rsidRPr="00DA4D3F" w:rsidRDefault="00D41AE2">
            <w:pPr>
              <w:pStyle w:val="TableBody"/>
              <w:autoSpaceDE w:val="0"/>
              <w:autoSpaceDN w:val="0"/>
              <w:adjustRightInd w:val="0"/>
            </w:pPr>
            <w:r w:rsidRPr="00DA4D3F">
              <w:rPr>
                <w:i/>
              </w:rPr>
              <w:t>Gross examination</w:t>
            </w:r>
            <w:r w:rsidRPr="00DA4D3F">
              <w:t xml:space="preserve">.—[Insert text using </w:t>
            </w:r>
            <w:r w:rsidRPr="00DA4D3F">
              <w:rPr>
                <w:b/>
              </w:rPr>
              <w:t>and, or, and (or)</w:t>
            </w:r>
            <w:r w:rsidRPr="00DA4D3F">
              <w:t>]</w:t>
            </w:r>
          </w:p>
          <w:p w14:paraId="20DBCDA4" w14:textId="77777777" w:rsidR="00D41AE2" w:rsidRPr="00DA4D3F" w:rsidRDefault="00D41AE2">
            <w:pPr>
              <w:pStyle w:val="TableBody"/>
              <w:autoSpaceDE w:val="0"/>
              <w:autoSpaceDN w:val="0"/>
              <w:adjustRightInd w:val="0"/>
            </w:pPr>
            <w:r w:rsidRPr="00DA4D3F">
              <w:rPr>
                <w:i/>
              </w:rPr>
              <w:t>Histopathology</w:t>
            </w:r>
            <w:r w:rsidRPr="00DA4D3F">
              <w:t xml:space="preserve">.—[Insert text using </w:t>
            </w:r>
            <w:r w:rsidRPr="00DA4D3F">
              <w:rPr>
                <w:b/>
              </w:rPr>
              <w:t>and, or, and (or)</w:t>
            </w:r>
            <w:r w:rsidRPr="00DA4D3F">
              <w:t>]</w:t>
            </w:r>
          </w:p>
          <w:p w14:paraId="6DBBCCA4" w14:textId="2B6CD20A" w:rsidR="00D41AE2" w:rsidRPr="00DA4D3F" w:rsidRDefault="00D41AE2" w:rsidP="00D41AE2">
            <w:pPr>
              <w:pStyle w:val="TableBody"/>
              <w:autoSpaceDE w:val="0"/>
              <w:autoSpaceDN w:val="0"/>
              <w:adjustRightInd w:val="0"/>
              <w:rPr>
                <w:szCs w:val="20"/>
              </w:rPr>
            </w:pPr>
            <w:r w:rsidRPr="00DA4D3F">
              <w:rPr>
                <w:i/>
              </w:rPr>
              <w:t>Diagnostic test(s)</w:t>
            </w:r>
            <w:r w:rsidRPr="00DA4D3F">
              <w:t>.—[Insert text here]</w:t>
            </w:r>
          </w:p>
        </w:tc>
        <w:tc>
          <w:tcPr>
            <w:tcW w:w="2520" w:type="dxa"/>
            <w:tcBorders>
              <w:top w:val="nil"/>
              <w:left w:val="nil"/>
              <w:right w:val="nil"/>
            </w:tcBorders>
            <w:hideMark/>
          </w:tcPr>
          <w:p w14:paraId="6576C382" w14:textId="77777777" w:rsidR="00D41AE2" w:rsidRPr="00DA4D3F" w:rsidRDefault="00D41AE2">
            <w:pPr>
              <w:pStyle w:val="TableBody"/>
              <w:autoSpaceDE w:val="0"/>
              <w:autoSpaceDN w:val="0"/>
              <w:adjustRightInd w:val="0"/>
            </w:pPr>
            <w:r w:rsidRPr="00DA4D3F">
              <w:t>Optional: [Insert key information]</w:t>
            </w:r>
          </w:p>
          <w:p w14:paraId="6F2CF1EB" w14:textId="77777777" w:rsidR="00D41AE2" w:rsidRPr="00DA4D3F" w:rsidRDefault="00D41AE2" w:rsidP="00D41AE2">
            <w:pPr>
              <w:pStyle w:val="TableBody"/>
              <w:autoSpaceDE w:val="0"/>
              <w:autoSpaceDN w:val="0"/>
              <w:adjustRightInd w:val="0"/>
              <w:rPr>
                <w:szCs w:val="20"/>
              </w:rPr>
            </w:pPr>
          </w:p>
        </w:tc>
        <w:tc>
          <w:tcPr>
            <w:tcW w:w="1980" w:type="dxa"/>
            <w:tcBorders>
              <w:top w:val="nil"/>
              <w:left w:val="nil"/>
              <w:right w:val="nil"/>
            </w:tcBorders>
            <w:hideMark/>
          </w:tcPr>
          <w:p w14:paraId="2A49BC55" w14:textId="4D70CCB5" w:rsidR="00D41AE2" w:rsidRPr="00DA4D3F" w:rsidRDefault="00D41AE2" w:rsidP="00D41AE2">
            <w:pPr>
              <w:pStyle w:val="TableBody"/>
              <w:autoSpaceDE w:val="0"/>
              <w:autoSpaceDN w:val="0"/>
              <w:adjustRightInd w:val="0"/>
              <w:rPr>
                <w:szCs w:val="20"/>
              </w:rPr>
            </w:pPr>
            <w:r w:rsidRPr="00DA4D3F">
              <w:t>Exposed</w:t>
            </w:r>
          </w:p>
        </w:tc>
      </w:tr>
      <w:tr w:rsidR="00D41AE2" w:rsidRPr="00DA4D3F" w14:paraId="7A7070BA" w14:textId="77777777" w:rsidTr="006B265E">
        <w:trPr>
          <w:trHeight w:val="900"/>
        </w:trPr>
        <w:tc>
          <w:tcPr>
            <w:tcW w:w="1784" w:type="dxa"/>
            <w:tcBorders>
              <w:top w:val="nil"/>
              <w:left w:val="nil"/>
              <w:bottom w:val="single" w:sz="4" w:space="0" w:color="auto"/>
              <w:right w:val="nil"/>
            </w:tcBorders>
            <w:hideMark/>
          </w:tcPr>
          <w:p w14:paraId="264ECB31" w14:textId="6D4ECD22" w:rsidR="00D41AE2" w:rsidRPr="00DA4D3F" w:rsidRDefault="00D41AE2" w:rsidP="00D41AE2">
            <w:pPr>
              <w:pStyle w:val="TableBody"/>
              <w:autoSpaceDE w:val="0"/>
              <w:autoSpaceDN w:val="0"/>
              <w:adjustRightInd w:val="0"/>
            </w:pPr>
            <w:r w:rsidRPr="00DA4D3F">
              <w:t>[Insert key information]</w:t>
            </w:r>
          </w:p>
        </w:tc>
        <w:tc>
          <w:tcPr>
            <w:tcW w:w="1768" w:type="dxa"/>
            <w:tcBorders>
              <w:top w:val="nil"/>
              <w:left w:val="nil"/>
              <w:bottom w:val="single" w:sz="4" w:space="0" w:color="auto"/>
              <w:right w:val="nil"/>
            </w:tcBorders>
            <w:hideMark/>
          </w:tcPr>
          <w:p w14:paraId="37D5DE0F" w14:textId="7087E572" w:rsidR="00D41AE2" w:rsidRPr="00DA4D3F" w:rsidRDefault="00D41AE2" w:rsidP="00D41AE2">
            <w:pPr>
              <w:pStyle w:val="TableBody"/>
              <w:autoSpaceDE w:val="0"/>
              <w:autoSpaceDN w:val="0"/>
              <w:adjustRightInd w:val="0"/>
              <w:rPr>
                <w:szCs w:val="20"/>
              </w:rPr>
            </w:pPr>
            <w:r w:rsidRPr="00DA4D3F">
              <w:t>Not applicable</w:t>
            </w:r>
          </w:p>
        </w:tc>
        <w:tc>
          <w:tcPr>
            <w:tcW w:w="4908" w:type="dxa"/>
            <w:tcBorders>
              <w:top w:val="nil"/>
              <w:left w:val="nil"/>
              <w:bottom w:val="single" w:sz="4" w:space="0" w:color="auto"/>
              <w:right w:val="nil"/>
            </w:tcBorders>
            <w:hideMark/>
          </w:tcPr>
          <w:p w14:paraId="6334B8BC" w14:textId="77777777" w:rsidR="00D41AE2" w:rsidRPr="00DA4D3F" w:rsidRDefault="00D41AE2">
            <w:pPr>
              <w:pStyle w:val="TableBody"/>
              <w:autoSpaceDE w:val="0"/>
              <w:autoSpaceDN w:val="0"/>
              <w:adjustRightInd w:val="0"/>
            </w:pPr>
            <w:r w:rsidRPr="00DA4D3F">
              <w:t>Meets present/detected criteria:</w:t>
            </w:r>
          </w:p>
          <w:p w14:paraId="789FDDC2" w14:textId="77777777" w:rsidR="00D41AE2" w:rsidRPr="00DA4D3F" w:rsidRDefault="00D41AE2">
            <w:pPr>
              <w:pStyle w:val="TableBody"/>
              <w:autoSpaceDE w:val="0"/>
              <w:autoSpaceDN w:val="0"/>
              <w:adjustRightInd w:val="0"/>
            </w:pPr>
            <w:r w:rsidRPr="00DA4D3F">
              <w:rPr>
                <w:i/>
              </w:rPr>
              <w:t>Gross examination</w:t>
            </w:r>
            <w:r w:rsidRPr="00DA4D3F">
              <w:t xml:space="preserve">.—[Insert text using </w:t>
            </w:r>
            <w:r w:rsidRPr="00DA4D3F">
              <w:rPr>
                <w:b/>
              </w:rPr>
              <w:t>and, or, and (or)</w:t>
            </w:r>
            <w:r w:rsidRPr="00DA4D3F">
              <w:t>]</w:t>
            </w:r>
          </w:p>
          <w:p w14:paraId="280B5709" w14:textId="77777777" w:rsidR="00D41AE2" w:rsidRPr="00DA4D3F" w:rsidRDefault="00D41AE2">
            <w:pPr>
              <w:pStyle w:val="TableBody"/>
              <w:autoSpaceDE w:val="0"/>
              <w:autoSpaceDN w:val="0"/>
              <w:adjustRightInd w:val="0"/>
            </w:pPr>
            <w:r w:rsidRPr="00DA4D3F">
              <w:rPr>
                <w:i/>
              </w:rPr>
              <w:t>Histopathology</w:t>
            </w:r>
            <w:r w:rsidRPr="00DA4D3F">
              <w:t xml:space="preserve">.—[Insert text using </w:t>
            </w:r>
            <w:r w:rsidRPr="00DA4D3F">
              <w:rPr>
                <w:b/>
              </w:rPr>
              <w:t>and, or, and (or)]</w:t>
            </w:r>
          </w:p>
          <w:p w14:paraId="3B8B5C09" w14:textId="5616BBFA" w:rsidR="00D41AE2" w:rsidRPr="00DA4D3F" w:rsidRDefault="00D41AE2" w:rsidP="00D41AE2">
            <w:pPr>
              <w:pStyle w:val="TableBody"/>
              <w:autoSpaceDE w:val="0"/>
              <w:autoSpaceDN w:val="0"/>
              <w:adjustRightInd w:val="0"/>
              <w:rPr>
                <w:szCs w:val="20"/>
              </w:rPr>
            </w:pPr>
            <w:r w:rsidRPr="00DA4D3F">
              <w:rPr>
                <w:i/>
              </w:rPr>
              <w:t>Diagnostic test(s)</w:t>
            </w:r>
            <w:r w:rsidRPr="00DA4D3F">
              <w:t>.—[Insert text here]</w:t>
            </w:r>
          </w:p>
        </w:tc>
        <w:tc>
          <w:tcPr>
            <w:tcW w:w="2520" w:type="dxa"/>
            <w:tcBorders>
              <w:top w:val="nil"/>
              <w:left w:val="nil"/>
              <w:bottom w:val="single" w:sz="4" w:space="0" w:color="auto"/>
              <w:right w:val="nil"/>
            </w:tcBorders>
            <w:hideMark/>
          </w:tcPr>
          <w:p w14:paraId="12321592" w14:textId="77777777" w:rsidR="00D41AE2" w:rsidRPr="00DA4D3F" w:rsidRDefault="00D41AE2">
            <w:pPr>
              <w:pStyle w:val="TableBody"/>
              <w:autoSpaceDE w:val="0"/>
              <w:autoSpaceDN w:val="0"/>
              <w:adjustRightInd w:val="0"/>
            </w:pPr>
            <w:r w:rsidRPr="00DA4D3F">
              <w:t>Optional: [Insert key information]</w:t>
            </w:r>
          </w:p>
          <w:p w14:paraId="79A6DDB3" w14:textId="77777777" w:rsidR="00D41AE2" w:rsidRPr="00DA4D3F" w:rsidRDefault="00D41AE2" w:rsidP="00D41AE2">
            <w:pPr>
              <w:pStyle w:val="TableBody"/>
              <w:autoSpaceDE w:val="0"/>
              <w:autoSpaceDN w:val="0"/>
              <w:adjustRightInd w:val="0"/>
              <w:rPr>
                <w:szCs w:val="20"/>
              </w:rPr>
            </w:pPr>
          </w:p>
        </w:tc>
        <w:tc>
          <w:tcPr>
            <w:tcW w:w="1980" w:type="dxa"/>
            <w:tcBorders>
              <w:top w:val="nil"/>
              <w:left w:val="nil"/>
              <w:bottom w:val="single" w:sz="4" w:space="0" w:color="auto"/>
              <w:right w:val="nil"/>
            </w:tcBorders>
            <w:hideMark/>
          </w:tcPr>
          <w:p w14:paraId="11941EDB" w14:textId="5434C8F5" w:rsidR="00D41AE2" w:rsidRPr="00DA4D3F" w:rsidRDefault="00D41AE2" w:rsidP="00D41AE2">
            <w:pPr>
              <w:pStyle w:val="TableBody"/>
              <w:autoSpaceDE w:val="0"/>
              <w:autoSpaceDN w:val="0"/>
              <w:adjustRightInd w:val="0"/>
              <w:rPr>
                <w:szCs w:val="20"/>
              </w:rPr>
            </w:pPr>
            <w:r w:rsidRPr="00DA4D3F">
              <w:t>Present/detected</w:t>
            </w:r>
          </w:p>
        </w:tc>
      </w:tr>
    </w:tbl>
    <w:p w14:paraId="0570592B" w14:textId="318E17B1" w:rsidR="00D41AE2" w:rsidRPr="00DA4D3F" w:rsidRDefault="00D41AE2">
      <w:pPr>
        <w:autoSpaceDE w:val="0"/>
        <w:autoSpaceDN w:val="0"/>
        <w:adjustRightInd w:val="0"/>
        <w:spacing w:after="0" w:line="240" w:lineRule="auto"/>
        <w:rPr>
          <w:rFonts w:ascii="Times New Roman" w:hAnsi="Times New Roman"/>
          <w:sz w:val="24"/>
          <w:szCs w:val="24"/>
        </w:rPr>
        <w:sectPr w:rsidR="00D41AE2" w:rsidRPr="00DA4D3F">
          <w:footerReference w:type="default" r:id="rId13"/>
          <w:pgSz w:w="15840" w:h="12240" w:orient="landscape"/>
          <w:pgMar w:top="1440" w:right="1440" w:bottom="1440" w:left="1440" w:header="720" w:footer="720" w:gutter="0"/>
          <w:cols w:space="720"/>
          <w:docGrid w:linePitch="360"/>
        </w:sectPr>
      </w:pPr>
    </w:p>
    <w:p w14:paraId="42197766" w14:textId="77777777" w:rsidR="00D41AE2" w:rsidRPr="00DA4D3F" w:rsidRDefault="00D41AE2">
      <w:pPr>
        <w:pStyle w:val="Head1"/>
        <w:autoSpaceDE w:val="0"/>
        <w:autoSpaceDN w:val="0"/>
        <w:adjustRightInd w:val="0"/>
      </w:pPr>
      <w:r w:rsidRPr="00DA4D3F">
        <w:lastRenderedPageBreak/>
        <w:t>Quality-Assurance Review Schedule</w:t>
      </w:r>
    </w:p>
    <w:p w14:paraId="66066768" w14:textId="77777777" w:rsidR="00D41AE2" w:rsidRPr="00DA4D3F" w:rsidRDefault="00D41AE2">
      <w:pPr>
        <w:pStyle w:val="BodyText"/>
        <w:autoSpaceDE w:val="0"/>
        <w:autoSpaceDN w:val="0"/>
        <w:adjustRightInd w:val="0"/>
      </w:pPr>
      <w:r w:rsidRPr="00DA4D3F">
        <w:t>The [insert text here of drafting organization name(s); for example, Canadian Wildlife Health Cooperative and the U.S. Geological Survey National Wildlife Health Center] staff plan to review this case definition periodically to incorporate new scientific information and test methods as needed.</w:t>
      </w:r>
    </w:p>
    <w:p w14:paraId="1EB9FB71" w14:textId="77777777" w:rsidR="00D41AE2" w:rsidRPr="00DA4D3F" w:rsidRDefault="00D41AE2">
      <w:pPr>
        <w:pStyle w:val="BodyText"/>
        <w:autoSpaceDE w:val="0"/>
        <w:autoSpaceDN w:val="0"/>
        <w:adjustRightInd w:val="0"/>
      </w:pPr>
      <w:r w:rsidRPr="00DA4D3F">
        <w:rPr>
          <w:i/>
        </w:rPr>
        <w:t>Planned date for next review</w:t>
      </w:r>
      <w:r w:rsidRPr="00DA4D3F">
        <w:t>.—[Insert date month day, year here.]</w:t>
      </w:r>
    </w:p>
    <w:p w14:paraId="5FEFDECA" w14:textId="77777777" w:rsidR="00D41AE2" w:rsidRPr="00DA4D3F" w:rsidRDefault="00D41AE2">
      <w:pPr>
        <w:pStyle w:val="BodyText"/>
        <w:autoSpaceDE w:val="0"/>
        <w:autoSpaceDN w:val="0"/>
        <w:adjustRightInd w:val="0"/>
      </w:pPr>
      <w:r w:rsidRPr="00DA4D3F">
        <w:rPr>
          <w:i/>
        </w:rPr>
        <w:t>Review schedule</w:t>
      </w:r>
      <w:r w:rsidRPr="00DA4D3F">
        <w:t>.—[Version 1 should be reviewed 1 year after publication; and subsequent versions should be reviewed and updated as needed 3–5 years after publication of each version or sooner if science about the disease/condition changes substantially.]</w:t>
      </w:r>
    </w:p>
    <w:p w14:paraId="1042C2D4" w14:textId="77777777" w:rsidR="00D41AE2" w:rsidRPr="00DA4D3F" w:rsidRDefault="00D41AE2">
      <w:pPr>
        <w:pStyle w:val="Head1"/>
        <w:autoSpaceDE w:val="0"/>
        <w:autoSpaceDN w:val="0"/>
        <w:adjustRightInd w:val="0"/>
      </w:pPr>
      <w:r w:rsidRPr="00DA4D3F">
        <w:t>Impact</w:t>
      </w:r>
    </w:p>
    <w:p w14:paraId="6C38F184" w14:textId="77777777" w:rsidR="00D41AE2" w:rsidRPr="00DA4D3F" w:rsidRDefault="00D41AE2">
      <w:pPr>
        <w:pStyle w:val="BodyText"/>
        <w:autoSpaceDE w:val="0"/>
        <w:autoSpaceDN w:val="0"/>
        <w:adjustRightInd w:val="0"/>
      </w:pPr>
      <w:r w:rsidRPr="00DA4D3F">
        <w:t>Applying case definitions in diagnostic, surveillance, and research efforts can help standardize data, making it easier to understand and analyze within and between diagnosticians and laboratories. Laboratories are encouraged to store the case classification assigned to each specimen or sample in their data system so that it can be readily and reliably retrievable.</w:t>
      </w:r>
    </w:p>
    <w:p w14:paraId="5F963F20" w14:textId="77777777" w:rsidR="00D41AE2" w:rsidRPr="00DA4D3F" w:rsidRDefault="00D41AE2">
      <w:pPr>
        <w:pStyle w:val="RefHeadBack"/>
        <w:autoSpaceDE w:val="0"/>
        <w:autoSpaceDN w:val="0"/>
        <w:adjustRightInd w:val="0"/>
      </w:pPr>
      <w:r w:rsidRPr="00DA4D3F">
        <w:t>References Cited</w:t>
      </w:r>
    </w:p>
    <w:p w14:paraId="2200974D" w14:textId="16D96BB2" w:rsidR="00D41AE2" w:rsidRPr="00DA4D3F" w:rsidRDefault="00D41AE2">
      <w:pPr>
        <w:pStyle w:val="RefHeadnote"/>
        <w:autoSpaceDE w:val="0"/>
        <w:autoSpaceDN w:val="0"/>
        <w:adjustRightInd w:val="0"/>
      </w:pPr>
      <w:r>
        <w:t xml:space="preserve">[Insert references used for construction of the case definition, including case definitions for this disease used by other entities, scientific literature, agency websites, or book chapters. For guidance formatting references and in-text citations in the report, refer to Suggestions to Authors of the Reports of the U.S. Geological Survey (7th ed.; STA7, p. 234–241, available at https://doi.org/10.3133/7000088) and, for online sources, Science Publising Network Publishing </w:t>
      </w:r>
      <w:r>
        <w:lastRenderedPageBreak/>
        <w:t>Standards Memorandum 2014.03 (available at https://www.usgs.gov/media/files/usgs-publishing-standards-memorandum-no-201403)—or use your agency/organization’s reference format. A few example references are provided in this section.</w:t>
      </w:r>
      <w:r w:rsidR="77C06A0A">
        <w:t>]</w:t>
      </w:r>
    </w:p>
    <w:p w14:paraId="0BB9354D" w14:textId="2A663F3E" w:rsidR="00D41AE2" w:rsidRPr="00DA4D3F" w:rsidRDefault="00D41AE2">
      <w:pPr>
        <w:pStyle w:val="Reference"/>
        <w:autoSpaceDE w:val="0"/>
        <w:autoSpaceDN w:val="0"/>
        <w:adjustRightInd w:val="0"/>
      </w:pPr>
      <w:r w:rsidRPr="00DA4D3F">
        <w:rPr>
          <w:rStyle w:val="biborganization"/>
          <w:shd w:val="clear" w:color="auto" w:fill="auto"/>
        </w:rPr>
        <w:t>Centers for Disease Control and Prevention [CDC]</w:t>
      </w:r>
      <w:r w:rsidRPr="00DA4D3F">
        <w:t xml:space="preserve">, </w:t>
      </w:r>
      <w:r w:rsidRPr="00DA4D3F">
        <w:rPr>
          <w:rStyle w:val="bibyear"/>
          <w:shd w:val="clear" w:color="auto" w:fill="auto"/>
        </w:rPr>
        <w:t>1997</w:t>
      </w:r>
      <w:r w:rsidRPr="00DA4D3F">
        <w:t xml:space="preserve">, Case definitions for infectious conditions under public health surveillance: Morbidity and Mortality Weekly Report—Recommendations and Reports, v. 46, no. RR10, p. 1–55, May 2, 1997, accessed September 15, 2022, at </w:t>
      </w:r>
      <w:r w:rsidRPr="00DA4D3F">
        <w:rPr>
          <w:rStyle w:val="biburl"/>
          <w:shd w:val="clear" w:color="auto" w:fill="auto"/>
        </w:rPr>
        <w:t>https://www.cdc.gov/mmwr/preview/mmwrhtml/00047449.htm</w:t>
      </w:r>
      <w:r w:rsidRPr="00DA4D3F">
        <w:t>.</w:t>
      </w:r>
    </w:p>
    <w:p w14:paraId="5B3E73A8" w14:textId="21F7297C" w:rsidR="00D41AE2" w:rsidRPr="00DA4D3F" w:rsidRDefault="00D41AE2">
      <w:pPr>
        <w:pStyle w:val="Reference"/>
        <w:autoSpaceDE w:val="0"/>
        <w:autoSpaceDN w:val="0"/>
        <w:adjustRightInd w:val="0"/>
      </w:pPr>
      <w:r w:rsidRPr="00DA4D3F">
        <w:rPr>
          <w:rStyle w:val="biborganization"/>
          <w:shd w:val="clear" w:color="auto" w:fill="auto"/>
        </w:rPr>
        <w:t>Centers for Disease Control and Prevention [CDC]</w:t>
      </w:r>
      <w:r w:rsidRPr="00DA4D3F">
        <w:t xml:space="preserve">, </w:t>
      </w:r>
      <w:r w:rsidRPr="00DA4D3F">
        <w:rPr>
          <w:rStyle w:val="bibyear"/>
          <w:shd w:val="clear" w:color="auto" w:fill="auto"/>
        </w:rPr>
        <w:t>2005</w:t>
      </w:r>
      <w:r w:rsidRPr="00DA4D3F">
        <w:t xml:space="preserve">, Case definitions for chemical poisoning: Morbidity and Mortality Weekly Report—Recommendations and Reports, v. 54, no. RR01, p. 1–24, January 14, 2005, accessed September 15, 2022, at </w:t>
      </w:r>
      <w:r w:rsidRPr="00DA4D3F">
        <w:rPr>
          <w:rStyle w:val="biburl"/>
          <w:shd w:val="clear" w:color="auto" w:fill="auto"/>
        </w:rPr>
        <w:t>https://www.cdc.gov/mmwr/preview/mmwrhtml/rr5401a1.htm</w:t>
      </w:r>
      <w:r w:rsidRPr="00DA4D3F">
        <w:t>.</w:t>
      </w:r>
    </w:p>
    <w:p w14:paraId="05E7E613" w14:textId="13248070" w:rsidR="00D41AE2" w:rsidRPr="00DA4D3F" w:rsidRDefault="00D41AE2">
      <w:pPr>
        <w:pStyle w:val="Reference"/>
        <w:autoSpaceDE w:val="0"/>
        <w:autoSpaceDN w:val="0"/>
        <w:adjustRightInd w:val="0"/>
      </w:pPr>
      <w:r w:rsidRPr="00DA4D3F">
        <w:rPr>
          <w:rStyle w:val="bibed-surname"/>
          <w:shd w:val="clear" w:color="auto" w:fill="auto"/>
        </w:rPr>
        <w:t>Gregg</w:t>
      </w:r>
      <w:r w:rsidRPr="00DA4D3F">
        <w:t xml:space="preserve">, </w:t>
      </w:r>
      <w:r w:rsidRPr="00DA4D3F">
        <w:rPr>
          <w:rStyle w:val="bibed-fname"/>
          <w:shd w:val="clear" w:color="auto" w:fill="auto"/>
        </w:rPr>
        <w:t>M.</w:t>
      </w:r>
      <w:r w:rsidRPr="00DA4D3F">
        <w:t xml:space="preserve">, </w:t>
      </w:r>
      <w:r w:rsidRPr="00DA4D3F">
        <w:rPr>
          <w:rStyle w:val="bibyear"/>
          <w:shd w:val="clear" w:color="auto" w:fill="auto"/>
        </w:rPr>
        <w:t>2008</w:t>
      </w:r>
      <w:r w:rsidRPr="00DA4D3F">
        <w:t xml:space="preserve">, </w:t>
      </w:r>
      <w:r w:rsidRPr="00DA4D3F">
        <w:rPr>
          <w:rStyle w:val="bibbook"/>
          <w:shd w:val="clear" w:color="auto" w:fill="auto"/>
        </w:rPr>
        <w:t>Field epidemiology</w:t>
      </w:r>
      <w:r w:rsidRPr="00DA4D3F">
        <w:t xml:space="preserve"> (</w:t>
      </w:r>
      <w:r w:rsidRPr="00DA4D3F">
        <w:rPr>
          <w:rStyle w:val="bibeditionno"/>
          <w:shd w:val="clear" w:color="auto" w:fill="auto"/>
        </w:rPr>
        <w:t>3d ed.</w:t>
      </w:r>
      <w:r w:rsidRPr="00DA4D3F">
        <w:t xml:space="preserve">): </w:t>
      </w:r>
      <w:r w:rsidRPr="00DA4D3F">
        <w:rPr>
          <w:rStyle w:val="biblocation"/>
          <w:shd w:val="clear" w:color="auto" w:fill="auto"/>
        </w:rPr>
        <w:t>New York</w:t>
      </w:r>
      <w:r w:rsidRPr="00DA4D3F">
        <w:t xml:space="preserve">, </w:t>
      </w:r>
      <w:r w:rsidRPr="00DA4D3F">
        <w:rPr>
          <w:rStyle w:val="bibpublisher"/>
          <w:shd w:val="clear" w:color="auto" w:fill="auto"/>
        </w:rPr>
        <w:t>Oxford University Press</w:t>
      </w:r>
      <w:r w:rsidRPr="00DA4D3F">
        <w:t xml:space="preserve">, </w:t>
      </w:r>
      <w:r w:rsidRPr="00DA4D3F">
        <w:rPr>
          <w:rStyle w:val="bibpagecount"/>
          <w:shd w:val="clear" w:color="auto" w:fill="auto"/>
        </w:rPr>
        <w:t>592</w:t>
      </w:r>
      <w:r w:rsidRPr="00DA4D3F">
        <w:t> p. [Also available at https://doi.org/10.1093/acprof:oso/9780195313802.001.0001.]</w:t>
      </w:r>
    </w:p>
    <w:p w14:paraId="2C722BEA" w14:textId="38B8560B" w:rsidR="00D41AE2" w:rsidRPr="00DA4D3F" w:rsidRDefault="00D41AE2">
      <w:pPr>
        <w:pStyle w:val="Reference"/>
        <w:autoSpaceDE w:val="0"/>
        <w:autoSpaceDN w:val="0"/>
        <w:adjustRightInd w:val="0"/>
      </w:pPr>
      <w:r w:rsidRPr="00DA4D3F">
        <w:rPr>
          <w:rStyle w:val="bibed-surname"/>
          <w:shd w:val="clear" w:color="auto" w:fill="auto"/>
        </w:rPr>
        <w:t>Hanson</w:t>
      </w:r>
      <w:r w:rsidRPr="00DA4D3F">
        <w:t xml:space="preserve">, </w:t>
      </w:r>
      <w:r w:rsidRPr="00DA4D3F">
        <w:rPr>
          <w:rStyle w:val="bibed-fname"/>
          <w:shd w:val="clear" w:color="auto" w:fill="auto"/>
        </w:rPr>
        <w:t>W.R.</w:t>
      </w:r>
      <w:r w:rsidRPr="00DA4D3F">
        <w:t xml:space="preserve">, ed., </w:t>
      </w:r>
      <w:r w:rsidRPr="00DA4D3F">
        <w:rPr>
          <w:rStyle w:val="bibyear"/>
          <w:shd w:val="clear" w:color="auto" w:fill="auto"/>
        </w:rPr>
        <w:t>1991</w:t>
      </w:r>
      <w:r w:rsidRPr="00DA4D3F">
        <w:t xml:space="preserve">, Suggestions to authors of the reports of the United States Geological Survey(7th ed.): U.S. Geological Survey style manual, accessed January 16, 2024, at </w:t>
      </w:r>
      <w:r w:rsidRPr="00DA4D3F">
        <w:rPr>
          <w:rStyle w:val="biburl"/>
          <w:shd w:val="clear" w:color="auto" w:fill="auto"/>
        </w:rPr>
        <w:t>https://doi.org/10.3133/7000088</w:t>
      </w:r>
      <w:r w:rsidRPr="00DA4D3F">
        <w:t>.</w:t>
      </w:r>
    </w:p>
    <w:p w14:paraId="330B6EA6" w14:textId="069CD50F" w:rsidR="00D41AE2" w:rsidRPr="00DA4D3F" w:rsidRDefault="00D41AE2">
      <w:pPr>
        <w:pStyle w:val="Reference"/>
        <w:autoSpaceDE w:val="0"/>
        <w:autoSpaceDN w:val="0"/>
        <w:adjustRightInd w:val="0"/>
      </w:pPr>
      <w:r w:rsidRPr="00DA4D3F">
        <w:rPr>
          <w:rStyle w:val="bibed-surname"/>
          <w:shd w:val="clear" w:color="auto" w:fill="auto"/>
        </w:rPr>
        <w:t>Lee</w:t>
      </w:r>
      <w:r w:rsidRPr="00DA4D3F">
        <w:t xml:space="preserve">, </w:t>
      </w:r>
      <w:r w:rsidRPr="00DA4D3F">
        <w:rPr>
          <w:rStyle w:val="bibed-fname"/>
          <w:shd w:val="clear" w:color="auto" w:fill="auto"/>
        </w:rPr>
        <w:t>L.M.</w:t>
      </w:r>
      <w:r w:rsidRPr="00DA4D3F">
        <w:t xml:space="preserve">, </w:t>
      </w:r>
      <w:r w:rsidRPr="00DA4D3F">
        <w:rPr>
          <w:rStyle w:val="bibed-surname"/>
          <w:shd w:val="clear" w:color="auto" w:fill="auto"/>
        </w:rPr>
        <w:t>Teutsch</w:t>
      </w:r>
      <w:r w:rsidRPr="00DA4D3F">
        <w:t xml:space="preserve">, </w:t>
      </w:r>
      <w:r w:rsidRPr="00DA4D3F">
        <w:rPr>
          <w:rStyle w:val="bibed-fname"/>
          <w:shd w:val="clear" w:color="auto" w:fill="auto"/>
        </w:rPr>
        <w:t>S.M.</w:t>
      </w:r>
      <w:r w:rsidRPr="00DA4D3F">
        <w:t xml:space="preserve">, </w:t>
      </w:r>
      <w:r w:rsidRPr="00DA4D3F">
        <w:rPr>
          <w:rStyle w:val="bibed-surname"/>
          <w:shd w:val="clear" w:color="auto" w:fill="auto"/>
        </w:rPr>
        <w:t>Thacker</w:t>
      </w:r>
      <w:r w:rsidRPr="00DA4D3F">
        <w:t xml:space="preserve">, </w:t>
      </w:r>
      <w:r w:rsidRPr="00DA4D3F">
        <w:rPr>
          <w:rStyle w:val="bibed-fname"/>
          <w:shd w:val="clear" w:color="auto" w:fill="auto"/>
        </w:rPr>
        <w:t>S.B.</w:t>
      </w:r>
      <w:r w:rsidRPr="00DA4D3F">
        <w:t xml:space="preserve">, and </w:t>
      </w:r>
      <w:r w:rsidRPr="00DA4D3F">
        <w:rPr>
          <w:rStyle w:val="bibed-surname"/>
          <w:shd w:val="clear" w:color="auto" w:fill="auto"/>
        </w:rPr>
        <w:t>St. Louis</w:t>
      </w:r>
      <w:r w:rsidRPr="00DA4D3F">
        <w:t xml:space="preserve">, </w:t>
      </w:r>
      <w:r w:rsidRPr="00DA4D3F">
        <w:rPr>
          <w:rStyle w:val="bibed-fname"/>
          <w:shd w:val="clear" w:color="auto" w:fill="auto"/>
        </w:rPr>
        <w:t>M.E.</w:t>
      </w:r>
      <w:r w:rsidRPr="00DA4D3F">
        <w:t xml:space="preserve">, eds., </w:t>
      </w:r>
      <w:r w:rsidRPr="00DA4D3F">
        <w:rPr>
          <w:rStyle w:val="bibyear"/>
          <w:shd w:val="clear" w:color="auto" w:fill="auto"/>
        </w:rPr>
        <w:t>2010</w:t>
      </w:r>
      <w:r w:rsidRPr="00DA4D3F">
        <w:t xml:space="preserve">, </w:t>
      </w:r>
      <w:r w:rsidRPr="00DA4D3F">
        <w:rPr>
          <w:rStyle w:val="bibbook"/>
          <w:shd w:val="clear" w:color="auto" w:fill="auto"/>
        </w:rPr>
        <w:t>Principles &amp; practice of public health surveillance</w:t>
      </w:r>
      <w:r w:rsidRPr="00DA4D3F">
        <w:t xml:space="preserve"> (</w:t>
      </w:r>
      <w:r w:rsidRPr="00DA4D3F">
        <w:rPr>
          <w:rStyle w:val="bibeditionno"/>
          <w:shd w:val="clear" w:color="auto" w:fill="auto"/>
        </w:rPr>
        <w:t>3d ed.</w:t>
      </w:r>
      <w:r w:rsidRPr="00DA4D3F">
        <w:t xml:space="preserve">): </w:t>
      </w:r>
      <w:r w:rsidRPr="00DA4D3F">
        <w:rPr>
          <w:rStyle w:val="biblocation"/>
          <w:shd w:val="clear" w:color="auto" w:fill="auto"/>
        </w:rPr>
        <w:t>New York</w:t>
      </w:r>
      <w:r w:rsidRPr="00DA4D3F">
        <w:t xml:space="preserve">, </w:t>
      </w:r>
      <w:r w:rsidRPr="00DA4D3F">
        <w:rPr>
          <w:rStyle w:val="bibpublisher"/>
          <w:shd w:val="clear" w:color="auto" w:fill="auto"/>
        </w:rPr>
        <w:t>Oxford University Press</w:t>
      </w:r>
      <w:r w:rsidRPr="00DA4D3F">
        <w:t xml:space="preserve">, </w:t>
      </w:r>
      <w:r w:rsidRPr="00DA4D3F">
        <w:rPr>
          <w:rStyle w:val="bibpagecount"/>
          <w:shd w:val="clear" w:color="auto" w:fill="auto"/>
        </w:rPr>
        <w:t>464</w:t>
      </w:r>
      <w:r w:rsidRPr="00DA4D3F">
        <w:t xml:space="preserve"> p. [Also available at </w:t>
      </w:r>
      <w:r w:rsidRPr="00DA4D3F">
        <w:rPr>
          <w:rStyle w:val="biburl"/>
          <w:shd w:val="clear" w:color="auto" w:fill="auto"/>
        </w:rPr>
        <w:t>https://doi.org/10.1093/acprof:oso/9780195372922.001.0001</w:t>
      </w:r>
      <w:r w:rsidRPr="00DA4D3F">
        <w:t>.] ]</w:t>
      </w:r>
    </w:p>
    <w:p w14:paraId="58A0AA73" w14:textId="77777777" w:rsidR="00D41AE2" w:rsidRPr="00DA4D3F" w:rsidRDefault="00D41AE2">
      <w:pPr>
        <w:pStyle w:val="DefListTitleBack"/>
        <w:autoSpaceDE w:val="0"/>
        <w:autoSpaceDN w:val="0"/>
        <w:adjustRightInd w:val="0"/>
      </w:pPr>
      <w:r w:rsidRPr="00DA4D3F">
        <w:t>Glossary</w:t>
      </w:r>
    </w:p>
    <w:p w14:paraId="26B7D6F2" w14:textId="77777777" w:rsidR="00D41AE2" w:rsidRPr="00DA4D3F" w:rsidRDefault="00D41AE2">
      <w:pPr>
        <w:pStyle w:val="DefListItem"/>
        <w:autoSpaceDE w:val="0"/>
        <w:autoSpaceDN w:val="0"/>
        <w:adjustRightInd w:val="0"/>
        <w:rPr>
          <w:bCs/>
        </w:rPr>
      </w:pPr>
      <w:r w:rsidRPr="000B7619">
        <w:rPr>
          <w:b/>
        </w:rPr>
        <w:t>[additional diagnostic term]</w:t>
      </w:r>
      <w:r w:rsidRPr="00DA4D3F">
        <w:rPr>
          <w:bCs/>
        </w:rPr>
        <w:tab/>
        <w:t>[Definition of term; use a tab stop to separate term from definition.]</w:t>
      </w:r>
    </w:p>
    <w:p w14:paraId="75BDBB3B" w14:textId="77777777" w:rsidR="00D41AE2" w:rsidRPr="00DA4D3F" w:rsidRDefault="00D41AE2">
      <w:pPr>
        <w:pStyle w:val="DefListItem"/>
        <w:autoSpaceDE w:val="0"/>
        <w:autoSpaceDN w:val="0"/>
        <w:adjustRightInd w:val="0"/>
        <w:rPr>
          <w:bCs/>
        </w:rPr>
      </w:pPr>
      <w:r w:rsidRPr="000B7619">
        <w:rPr>
          <w:b/>
        </w:rPr>
        <w:lastRenderedPageBreak/>
        <w:t>additional diagnostic comments</w:t>
      </w:r>
      <w:r w:rsidRPr="00DA4D3F">
        <w:rPr>
          <w:bCs/>
        </w:rPr>
        <w:tab/>
        <w:t>Any additional diagnostic notes pertinent to recording/reporting (for example, requests for strain/serovar/variant reporting, inconclusive/ambiguous results, or “not applicable”).</w:t>
      </w:r>
    </w:p>
    <w:p w14:paraId="0AC4C4EB" w14:textId="77777777" w:rsidR="00D41AE2" w:rsidRPr="00DA4D3F" w:rsidRDefault="00D41AE2">
      <w:pPr>
        <w:pStyle w:val="DefListItem"/>
        <w:autoSpaceDE w:val="0"/>
        <w:autoSpaceDN w:val="0"/>
        <w:adjustRightInd w:val="0"/>
        <w:rPr>
          <w:bCs/>
        </w:rPr>
      </w:pPr>
      <w:r w:rsidRPr="000B7619">
        <w:rPr>
          <w:b/>
        </w:rPr>
        <w:t>case classification</w:t>
      </w:r>
      <w:r w:rsidRPr="00DA4D3F">
        <w:rPr>
          <w:bCs/>
        </w:rPr>
        <w:tab/>
        <w:t>The sum of the factors in the “Case Definition Criteria” sections of the case definition including individual (for example, species, age group), place, time, history, clinical signs, diagnostic observations, and (or) diagnostic test results, associated with a particular disease or pathogen/toxin in an individual animal or specimen. Depending on the confidence in the results, cases of a specific disease will be classified as “confirmed,” “presumptive,” or “suspected;” and a pathogen or toxin will be classified as “exposed” or “present/detected.”</w:t>
      </w:r>
    </w:p>
    <w:p w14:paraId="39C30FDD" w14:textId="77777777" w:rsidR="00D41AE2" w:rsidRPr="00DA4D3F" w:rsidRDefault="00D41AE2">
      <w:pPr>
        <w:pStyle w:val="DefListItem"/>
        <w:autoSpaceDE w:val="0"/>
        <w:autoSpaceDN w:val="0"/>
        <w:adjustRightInd w:val="0"/>
        <w:rPr>
          <w:bCs/>
        </w:rPr>
      </w:pPr>
      <w:r w:rsidRPr="000B7619">
        <w:rPr>
          <w:b/>
        </w:rPr>
        <w:t>case definition</w:t>
      </w:r>
      <w:r w:rsidRPr="00DA4D3F">
        <w:rPr>
          <w:bCs/>
        </w:rPr>
        <w:tab/>
        <w:t>A consistently applied, scientifically based and clearly defined set of field, gross, histopathology, laboratory, or epidemiologic criteria used to classify an individual animal or sample to a specific disease or pathogen/toxin for surveillance or outbreak reporting purposes (based on the combination of the criteria and confidence in the results).</w:t>
      </w:r>
    </w:p>
    <w:p w14:paraId="0B44565F" w14:textId="77777777" w:rsidR="00D41AE2" w:rsidRPr="00DA4D3F" w:rsidRDefault="00D41AE2">
      <w:pPr>
        <w:pStyle w:val="DefListItem"/>
        <w:autoSpaceDE w:val="0"/>
        <w:autoSpaceDN w:val="0"/>
        <w:adjustRightInd w:val="0"/>
        <w:rPr>
          <w:bCs/>
        </w:rPr>
      </w:pPr>
      <w:r w:rsidRPr="000B7619">
        <w:rPr>
          <w:b/>
        </w:rPr>
        <w:t>confirmed case</w:t>
      </w:r>
      <w:r w:rsidRPr="00DA4D3F">
        <w:rPr>
          <w:bCs/>
        </w:rPr>
        <w:tab/>
        <w:t xml:space="preserve">The combination of individual (for example, species, age group), place, time, history, clinical signs, and laboratory criteria for diagnosis with the highest level of certainty for accepted diagnostic testing as stated in the case definition. Example: Cardinal with clinical signs, gross and microscopic lesions compatible with salmonellosis, and positive bacterial culture for </w:t>
      </w:r>
      <w:r w:rsidRPr="00DA4D3F">
        <w:rPr>
          <w:bCs/>
          <w:i/>
        </w:rPr>
        <w:t>Salmonella enterica enterica</w:t>
      </w:r>
      <w:r w:rsidRPr="00DA4D3F">
        <w:rPr>
          <w:bCs/>
        </w:rPr>
        <w:t xml:space="preserve"> in the liver.</w:t>
      </w:r>
    </w:p>
    <w:p w14:paraId="57B2401E" w14:textId="77777777" w:rsidR="00D41AE2" w:rsidRPr="00DA4D3F" w:rsidRDefault="00D41AE2">
      <w:pPr>
        <w:pStyle w:val="DefListItem"/>
        <w:autoSpaceDE w:val="0"/>
        <w:autoSpaceDN w:val="0"/>
        <w:adjustRightInd w:val="0"/>
        <w:rPr>
          <w:bCs/>
        </w:rPr>
      </w:pPr>
      <w:r w:rsidRPr="000B7619">
        <w:rPr>
          <w:b/>
        </w:rPr>
        <w:t>diagnostic test(s)</w:t>
      </w:r>
      <w:r w:rsidRPr="00DA4D3F">
        <w:rPr>
          <w:bCs/>
        </w:rPr>
        <w:tab/>
        <w:t>Laboratory tests typically used to determine this diagnosis or detect the pathogen/toxin; for example, bacterial culture.</w:t>
      </w:r>
    </w:p>
    <w:p w14:paraId="6C52B548" w14:textId="77777777" w:rsidR="00D41AE2" w:rsidRPr="00DA4D3F" w:rsidRDefault="00D41AE2">
      <w:pPr>
        <w:pStyle w:val="DefListItem"/>
        <w:autoSpaceDE w:val="0"/>
        <w:autoSpaceDN w:val="0"/>
        <w:adjustRightInd w:val="0"/>
        <w:rPr>
          <w:bCs/>
        </w:rPr>
      </w:pPr>
      <w:r w:rsidRPr="000B7619">
        <w:rPr>
          <w:b/>
        </w:rPr>
        <w:lastRenderedPageBreak/>
        <w:t>diagnostically compatible</w:t>
      </w:r>
      <w:r w:rsidRPr="00DA4D3F">
        <w:rPr>
          <w:bCs/>
        </w:rPr>
        <w:tab/>
        <w:t>An animal that meets the individual (for example, species, age group), place, time, field, and laboratory criteria for a particular disease as stated in the case definition.</w:t>
      </w:r>
    </w:p>
    <w:p w14:paraId="3C018B0F" w14:textId="6A1A0EEF" w:rsidR="00D41AE2" w:rsidRPr="00DA4D3F" w:rsidRDefault="00D41AE2">
      <w:pPr>
        <w:pStyle w:val="DefListItem"/>
        <w:autoSpaceDE w:val="0"/>
        <w:autoSpaceDN w:val="0"/>
        <w:adjustRightInd w:val="0"/>
        <w:rPr>
          <w:bCs/>
        </w:rPr>
      </w:pPr>
      <w:r w:rsidRPr="000B7619">
        <w:rPr>
          <w:b/>
        </w:rPr>
        <w:t>disease</w:t>
      </w:r>
      <w:r w:rsidRPr="00DA4D3F">
        <w:rPr>
          <w:bCs/>
        </w:rPr>
        <w:tab/>
      </w:r>
      <w:r w:rsidRPr="00DA4D3F">
        <w:rPr>
          <w:bCs/>
        </w:rPr>
        <w:tab/>
        <w:t>Any disorder of structure or function that may produce specific clinical signs; disease can be infectious or noninfectious.</w:t>
      </w:r>
    </w:p>
    <w:p w14:paraId="22409AB0" w14:textId="77777777" w:rsidR="00D41AE2" w:rsidRPr="00DA4D3F" w:rsidRDefault="00D41AE2">
      <w:pPr>
        <w:pStyle w:val="DefListItem"/>
        <w:autoSpaceDE w:val="0"/>
        <w:autoSpaceDN w:val="0"/>
        <w:adjustRightInd w:val="0"/>
        <w:rPr>
          <w:bCs/>
        </w:rPr>
      </w:pPr>
      <w:r w:rsidRPr="000B7619">
        <w:rPr>
          <w:b/>
        </w:rPr>
        <w:t>disease agent</w:t>
      </w:r>
      <w:r w:rsidRPr="00DA4D3F">
        <w:rPr>
          <w:bCs/>
        </w:rPr>
        <w:tab/>
        <w:t>Any pathogen, toxin, or other known cause of disease.</w:t>
      </w:r>
    </w:p>
    <w:p w14:paraId="237B1C6B" w14:textId="77777777" w:rsidR="00D41AE2" w:rsidRPr="00DA4D3F" w:rsidRDefault="00D41AE2">
      <w:pPr>
        <w:pStyle w:val="DefListItem"/>
        <w:autoSpaceDE w:val="0"/>
        <w:autoSpaceDN w:val="0"/>
        <w:adjustRightInd w:val="0"/>
        <w:rPr>
          <w:bCs/>
        </w:rPr>
      </w:pPr>
      <w:r w:rsidRPr="00DA4D3F">
        <w:rPr>
          <w:bCs/>
        </w:rPr>
        <w:t>epidemiologically linked</w:t>
      </w:r>
      <w:r w:rsidRPr="00DA4D3F">
        <w:rPr>
          <w:bCs/>
        </w:rPr>
        <w:tab/>
        <w:t>A case that has temporal, geographic, or other relevant linkages to one or more confirmed cases as described under “Epidemiologic Linkage Criteria for Diagnosis” in the case definition.</w:t>
      </w:r>
    </w:p>
    <w:p w14:paraId="44FDFD7A" w14:textId="77777777" w:rsidR="00D41AE2" w:rsidRPr="00DA4D3F" w:rsidRDefault="00D41AE2">
      <w:pPr>
        <w:pStyle w:val="DefListItem"/>
        <w:autoSpaceDE w:val="0"/>
        <w:autoSpaceDN w:val="0"/>
        <w:adjustRightInd w:val="0"/>
        <w:rPr>
          <w:bCs/>
        </w:rPr>
      </w:pPr>
      <w:r w:rsidRPr="000B7619">
        <w:rPr>
          <w:b/>
        </w:rPr>
        <w:t>exposed</w:t>
      </w:r>
      <w:r w:rsidRPr="00DA4D3F">
        <w:rPr>
          <w:bCs/>
        </w:rPr>
        <w:tab/>
        <w:t>Detection of a toxin in tissues or body fluids at a concentration above acceptable background levels but below the documented lethal threshold level for the species. This may apply to a toxin detected in the absence of documented lethal threshold levels. This category can also include serological evidence of infection in the absence of other information such as organism detection or disease diagnosis.</w:t>
      </w:r>
    </w:p>
    <w:p w14:paraId="5EF20B88" w14:textId="77777777" w:rsidR="00D41AE2" w:rsidRPr="00DA4D3F" w:rsidRDefault="00D41AE2">
      <w:pPr>
        <w:pStyle w:val="DefListItem"/>
        <w:autoSpaceDE w:val="0"/>
        <w:autoSpaceDN w:val="0"/>
        <w:adjustRightInd w:val="0"/>
        <w:rPr>
          <w:bCs/>
        </w:rPr>
      </w:pPr>
      <w:r w:rsidRPr="000B7619">
        <w:rPr>
          <w:b/>
        </w:rPr>
        <w:t>gross examination</w:t>
      </w:r>
      <w:r w:rsidRPr="00DA4D3F">
        <w:rPr>
          <w:bCs/>
        </w:rPr>
        <w:tab/>
        <w:t>Gross necropsy observations in a carcass or sample that are diagnostically compatible with disease.</w:t>
      </w:r>
    </w:p>
    <w:p w14:paraId="06B154EC" w14:textId="58535148" w:rsidR="00D41AE2" w:rsidRPr="00DA4D3F" w:rsidRDefault="00D41AE2">
      <w:pPr>
        <w:pStyle w:val="DefListItem"/>
        <w:autoSpaceDE w:val="0"/>
        <w:autoSpaceDN w:val="0"/>
        <w:adjustRightInd w:val="0"/>
        <w:rPr>
          <w:bCs/>
        </w:rPr>
      </w:pPr>
      <w:r w:rsidRPr="00DA4D3F">
        <w:rPr>
          <w:bCs/>
        </w:rPr>
        <w:t>histopathology</w:t>
      </w:r>
      <w:r w:rsidRPr="00DA4D3F">
        <w:rPr>
          <w:bCs/>
        </w:rPr>
        <w:tab/>
      </w:r>
      <w:r w:rsidR="00975721">
        <w:rPr>
          <w:bCs/>
        </w:rPr>
        <w:tab/>
      </w:r>
      <w:r w:rsidRPr="00DA4D3F">
        <w:rPr>
          <w:bCs/>
        </w:rPr>
        <w:t>General microscopic observations in a carcass or sample that are diagnostically compatible with disease.</w:t>
      </w:r>
    </w:p>
    <w:p w14:paraId="5C13A684" w14:textId="77777777" w:rsidR="00D41AE2" w:rsidRPr="00DA4D3F" w:rsidRDefault="00D41AE2">
      <w:pPr>
        <w:pStyle w:val="DefListItem"/>
        <w:autoSpaceDE w:val="0"/>
        <w:autoSpaceDN w:val="0"/>
        <w:adjustRightInd w:val="0"/>
        <w:rPr>
          <w:bCs/>
        </w:rPr>
      </w:pPr>
      <w:r w:rsidRPr="000B7619">
        <w:rPr>
          <w:b/>
        </w:rPr>
        <w:t>history and clinical signs</w:t>
      </w:r>
      <w:r w:rsidRPr="00DA4D3F">
        <w:rPr>
          <w:bCs/>
        </w:rPr>
        <w:tab/>
        <w:t>Field observations and changes to behavior, appearance, or abilities in live animals/populations that are diagnostically compatible with disease. Photograph or video evidence may be used when appropriate.</w:t>
      </w:r>
    </w:p>
    <w:p w14:paraId="78E80C69" w14:textId="77777777" w:rsidR="00D41AE2" w:rsidRPr="00DA4D3F" w:rsidRDefault="00D41AE2">
      <w:pPr>
        <w:pStyle w:val="DefListItem"/>
        <w:autoSpaceDE w:val="0"/>
        <w:autoSpaceDN w:val="0"/>
        <w:adjustRightInd w:val="0"/>
        <w:rPr>
          <w:bCs/>
        </w:rPr>
      </w:pPr>
      <w:r w:rsidRPr="000B7619">
        <w:rPr>
          <w:b/>
        </w:rPr>
        <w:t>individual</w:t>
      </w:r>
      <w:r w:rsidRPr="00DA4D3F">
        <w:rPr>
          <w:bCs/>
        </w:rPr>
        <w:tab/>
        <w:t>The common age groups, species, or other characteristics that increase disease or pathogen/toxin suspicion.</w:t>
      </w:r>
    </w:p>
    <w:p w14:paraId="79311F03" w14:textId="77777777" w:rsidR="00D41AE2" w:rsidRPr="00DA4D3F" w:rsidRDefault="00D41AE2">
      <w:pPr>
        <w:pStyle w:val="DefListItem"/>
        <w:autoSpaceDE w:val="0"/>
        <w:autoSpaceDN w:val="0"/>
        <w:adjustRightInd w:val="0"/>
        <w:rPr>
          <w:bCs/>
        </w:rPr>
      </w:pPr>
      <w:r w:rsidRPr="000B7619">
        <w:rPr>
          <w:b/>
        </w:rPr>
        <w:lastRenderedPageBreak/>
        <w:t>laboratory confirmed</w:t>
      </w:r>
      <w:r w:rsidRPr="00DA4D3F">
        <w:rPr>
          <w:bCs/>
        </w:rPr>
        <w:tab/>
        <w:t>The strongest degree of assurance in identification of a disease agent of interest and evidence of the associated disease based on one or more accepted laboratory methods. A test or combination of methods that has been scientifically accepted as definitive for a particular disease agent and the associated disease. Example: Positive bacterial isolation for salmonella plus compatible gross and histologic lesions for salmonellosis.</w:t>
      </w:r>
    </w:p>
    <w:p w14:paraId="6C7FB47E" w14:textId="77777777" w:rsidR="00D41AE2" w:rsidRPr="00DA4D3F" w:rsidRDefault="00D41AE2">
      <w:pPr>
        <w:pStyle w:val="DefListItem"/>
        <w:autoSpaceDE w:val="0"/>
        <w:autoSpaceDN w:val="0"/>
        <w:adjustRightInd w:val="0"/>
        <w:rPr>
          <w:bCs/>
        </w:rPr>
      </w:pPr>
      <w:r w:rsidRPr="000B7619">
        <w:rPr>
          <w:b/>
        </w:rPr>
        <w:t>laboratory criteria for diagnosis</w:t>
      </w:r>
      <w:r w:rsidRPr="00DA4D3F">
        <w:rPr>
          <w:bCs/>
        </w:rPr>
        <w:tab/>
        <w:t>The gross, microscopic, molecular, culture, analytical or other laboratory test criteria used to determine the presence of a specific disease agent and evidence of the disease itself. These are categorized based on the validity and performance of the test(s). Categories are “laboratory confirmed,” “laboratory supportive,” “exposed,” and “present/detected.” Where possible, references for the current accepted science for a given disease and pathogen are provided in the case definition. For some select new or emerging diseases the laboratory criteria may be based on the collective expertise of pathologists at the U.S. Geological Survey National Wildlife Health Center and the Canadian Wildlife Disease Cooperative or other institutions.</w:t>
      </w:r>
    </w:p>
    <w:p w14:paraId="7A3C3018" w14:textId="77777777" w:rsidR="00D41AE2" w:rsidRPr="00DA4D3F" w:rsidRDefault="00D41AE2">
      <w:pPr>
        <w:pStyle w:val="DefListItem"/>
        <w:autoSpaceDE w:val="0"/>
        <w:autoSpaceDN w:val="0"/>
        <w:adjustRightInd w:val="0"/>
        <w:rPr>
          <w:bCs/>
        </w:rPr>
      </w:pPr>
      <w:r w:rsidRPr="000B7619">
        <w:rPr>
          <w:b/>
        </w:rPr>
        <w:t>laboratory supportive</w:t>
      </w:r>
      <w:r w:rsidRPr="00DA4D3F">
        <w:rPr>
          <w:bCs/>
        </w:rPr>
        <w:tab/>
        <w:t>Laboratory results that are less than definitive for a specific disease agent and the associated disease. A test or combination or methods whose results support the diagnosis or a particular disease but are not considered definitive; for example, a screening test. Test result interpretation may be based on the tissue tested (for example, culture of amphibian skin surface versus internal tissue) or postmortem condition of the sample. Example: Gross and histologic lesions compatible with salmonellosis (without laboratory testing).</w:t>
      </w:r>
    </w:p>
    <w:p w14:paraId="720DFF54" w14:textId="77777777" w:rsidR="00D41AE2" w:rsidRPr="00DA4D3F" w:rsidRDefault="00D41AE2">
      <w:pPr>
        <w:pStyle w:val="DefListItem"/>
        <w:autoSpaceDE w:val="0"/>
        <w:autoSpaceDN w:val="0"/>
        <w:adjustRightInd w:val="0"/>
        <w:rPr>
          <w:bCs/>
        </w:rPr>
      </w:pPr>
      <w:r w:rsidRPr="00DA4D3F">
        <w:rPr>
          <w:bCs/>
        </w:rPr>
        <w:t>notifiable/reportable disease</w:t>
      </w:r>
      <w:r w:rsidRPr="00DA4D3F">
        <w:rPr>
          <w:bCs/>
        </w:rPr>
        <w:tab/>
        <w:t>A disease or pathogen that by law must be disclosed to State, Provincial, and (or) Federal agricultural or public health authorities.</w:t>
      </w:r>
    </w:p>
    <w:p w14:paraId="1E09280A" w14:textId="77777777" w:rsidR="00D41AE2" w:rsidRPr="00DA4D3F" w:rsidRDefault="00D41AE2">
      <w:pPr>
        <w:pStyle w:val="DefListItem"/>
        <w:autoSpaceDE w:val="0"/>
        <w:autoSpaceDN w:val="0"/>
        <w:adjustRightInd w:val="0"/>
        <w:rPr>
          <w:bCs/>
        </w:rPr>
      </w:pPr>
      <w:r w:rsidRPr="000B7619">
        <w:rPr>
          <w:b/>
        </w:rPr>
        <w:lastRenderedPageBreak/>
        <w:t>other (field criteria)</w:t>
      </w:r>
      <w:r w:rsidRPr="00DA4D3F">
        <w:rPr>
          <w:bCs/>
        </w:rPr>
        <w:tab/>
        <w:t>Additional pertinent comments about presentation (for example, potential for carrier status).</w:t>
      </w:r>
    </w:p>
    <w:p w14:paraId="6051B81C" w14:textId="77777777" w:rsidR="00D41AE2" w:rsidRPr="00DA4D3F" w:rsidRDefault="00D41AE2">
      <w:pPr>
        <w:pStyle w:val="DefListItem"/>
        <w:autoSpaceDE w:val="0"/>
        <w:autoSpaceDN w:val="0"/>
        <w:adjustRightInd w:val="0"/>
        <w:rPr>
          <w:bCs/>
        </w:rPr>
      </w:pPr>
      <w:r w:rsidRPr="000B7619">
        <w:rPr>
          <w:b/>
        </w:rPr>
        <w:t>place</w:t>
      </w:r>
      <w:r w:rsidRPr="00DA4D3F">
        <w:rPr>
          <w:bCs/>
        </w:rPr>
        <w:tab/>
        <w:t>Locations and other geographic features that increase disease or pathogen/toxin suspicion.</w:t>
      </w:r>
    </w:p>
    <w:p w14:paraId="3A10F804" w14:textId="77777777" w:rsidR="00D41AE2" w:rsidRPr="00DA4D3F" w:rsidRDefault="00D41AE2">
      <w:pPr>
        <w:pStyle w:val="DefListItem"/>
        <w:autoSpaceDE w:val="0"/>
        <w:autoSpaceDN w:val="0"/>
        <w:adjustRightInd w:val="0"/>
        <w:rPr>
          <w:bCs/>
        </w:rPr>
      </w:pPr>
      <w:r w:rsidRPr="000B7619">
        <w:rPr>
          <w:b/>
        </w:rPr>
        <w:t>present/detected</w:t>
      </w:r>
      <w:r w:rsidRPr="00DA4D3F">
        <w:rPr>
          <w:bCs/>
        </w:rPr>
        <w:tab/>
        <w:t xml:space="preserve">Laboratory detection of a potentially pathogenic agent in the absence of findings diagnostically compatible with the associated disease. Often used when tracking a known or suspected asymptomatic carrier state (for example, </w:t>
      </w:r>
      <w:r w:rsidRPr="00DA4D3F">
        <w:rPr>
          <w:bCs/>
          <w:i/>
        </w:rPr>
        <w:t>Salmonella</w:t>
      </w:r>
      <w:r w:rsidRPr="00DA4D3F">
        <w:rPr>
          <w:bCs/>
        </w:rPr>
        <w:t xml:space="preserve"> or duck virus enteritis) or when documenting detection of an agent that is of increased diagnostic or epidemiologic interest, even in the absence of evidence of illness (for example, new or emerging disease or syndrome).</w:t>
      </w:r>
    </w:p>
    <w:p w14:paraId="3807963C" w14:textId="77777777" w:rsidR="00D41AE2" w:rsidRPr="00DA4D3F" w:rsidRDefault="00D41AE2">
      <w:pPr>
        <w:pStyle w:val="DefListItem"/>
        <w:autoSpaceDE w:val="0"/>
        <w:autoSpaceDN w:val="0"/>
        <w:adjustRightInd w:val="0"/>
        <w:rPr>
          <w:bCs/>
        </w:rPr>
      </w:pPr>
      <w:r w:rsidRPr="000B7619">
        <w:rPr>
          <w:b/>
        </w:rPr>
        <w:t>presumptive case</w:t>
      </w:r>
      <w:r w:rsidRPr="00DA4D3F">
        <w:rPr>
          <w:bCs/>
        </w:rPr>
        <w:tab/>
        <w:t>The combination of individual (for example, species, age group), place, time, history, clinical signs and laboratory criteria for diagnosis that has a moderate degree of certainty as stated in the case definition. This uncertainty may be due to the test performed, postmortem decomposition of the carcass affecting observation or interpretation of gross and or histopathologic lesions, inadequate sample for testing due to scavenging or carcass size, inconclusive test results, or lack of a definitive diagnostic test. Enough information is available to conclude the disease is most likely present but not enough information available to conclude the disease is definitively present. Example: Raccoon with compatible histologic lesions for parvovirus without additional laboratory test results.</w:t>
      </w:r>
    </w:p>
    <w:p w14:paraId="161B3B0A" w14:textId="77777777" w:rsidR="00D41AE2" w:rsidRPr="00DA4D3F" w:rsidRDefault="00D41AE2">
      <w:pPr>
        <w:pStyle w:val="DefListItem"/>
        <w:autoSpaceDE w:val="0"/>
        <w:autoSpaceDN w:val="0"/>
        <w:adjustRightInd w:val="0"/>
        <w:rPr>
          <w:bCs/>
        </w:rPr>
      </w:pPr>
      <w:r w:rsidRPr="000B7619">
        <w:rPr>
          <w:b/>
        </w:rPr>
        <w:t>scope</w:t>
      </w:r>
      <w:r w:rsidRPr="00DA4D3F">
        <w:rPr>
          <w:bCs/>
        </w:rPr>
        <w:tab/>
        <w:t>Indicates what species, when and (or) where this protocol applies; for example, specifics regarding the disease agent, animal class, sex, age group, location, season, antemortem or postmortem sample collection, environmental samples, and so on.</w:t>
      </w:r>
    </w:p>
    <w:p w14:paraId="2DB4ADCC" w14:textId="77777777" w:rsidR="00D41AE2" w:rsidRPr="00DA4D3F" w:rsidRDefault="00D41AE2">
      <w:pPr>
        <w:pStyle w:val="DefListItem"/>
        <w:autoSpaceDE w:val="0"/>
        <w:autoSpaceDN w:val="0"/>
        <w:adjustRightInd w:val="0"/>
        <w:rPr>
          <w:bCs/>
        </w:rPr>
      </w:pPr>
      <w:r w:rsidRPr="000B7619">
        <w:rPr>
          <w:b/>
        </w:rPr>
        <w:lastRenderedPageBreak/>
        <w:t>suspected case</w:t>
      </w:r>
      <w:r w:rsidRPr="00DA4D3F">
        <w:rPr>
          <w:bCs/>
        </w:rPr>
        <w:tab/>
        <w:t>This is primarily based on a combination of individual, place, time, minimal or nonspecific field and laboratory information and a geographic and temporal (epidemiologic) connection to a confirmed case. Not enough information is available to meet the threshold in the case definition for a confirmed or presumptive case, but the diagnosis can reasonably be inferred by the close association with confirmed cases of a particular disease in other animals collected from the same general location and time. Example: A specimen with a geographic or temporal link to a confirmed case of a disease that is not tested but was examined and may have nonspecific gross or histopathologic findings that are compatible with that disease.</w:t>
      </w:r>
    </w:p>
    <w:p w14:paraId="077C49AC" w14:textId="77777777" w:rsidR="00D41AE2" w:rsidRPr="00DA4D3F" w:rsidRDefault="00D41AE2">
      <w:pPr>
        <w:pStyle w:val="DefListItem"/>
        <w:autoSpaceDE w:val="0"/>
        <w:autoSpaceDN w:val="0"/>
        <w:adjustRightInd w:val="0"/>
        <w:rPr>
          <w:bCs/>
        </w:rPr>
      </w:pPr>
      <w:r w:rsidRPr="000B7619">
        <w:rPr>
          <w:b/>
        </w:rPr>
        <w:t>time</w:t>
      </w:r>
      <w:r w:rsidRPr="00DA4D3F">
        <w:rPr>
          <w:bCs/>
        </w:rPr>
        <w:tab/>
        <w:t>The season(s), months, or other temporal factors that increase disease or pathogen/toxin suspicion.</w:t>
      </w:r>
    </w:p>
    <w:p w14:paraId="462307CD" w14:textId="77777777" w:rsidR="00D41AE2" w:rsidRPr="00DA4D3F" w:rsidRDefault="00D41AE2">
      <w:pPr>
        <w:pStyle w:val="DefListItem"/>
        <w:autoSpaceDE w:val="0"/>
        <w:autoSpaceDN w:val="0"/>
        <w:adjustRightInd w:val="0"/>
        <w:rPr>
          <w:bCs/>
        </w:rPr>
      </w:pPr>
      <w:r w:rsidRPr="000B7619">
        <w:rPr>
          <w:b/>
        </w:rPr>
        <w:t>wildlife</w:t>
      </w:r>
      <w:r w:rsidRPr="00DA4D3F">
        <w:rPr>
          <w:bCs/>
        </w:rPr>
        <w:tab/>
        <w:t>Free ranging vertebrate species (mammals, birds, reptiles, amphibians, and fish).</w:t>
      </w:r>
    </w:p>
    <w:sectPr w:rsidR="00D41AE2" w:rsidRPr="00DA4D3F" w:rsidSect="00911B4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0B1C" w14:textId="77777777" w:rsidR="006311AE" w:rsidRDefault="006311AE">
      <w:pPr>
        <w:spacing w:after="0" w:line="240" w:lineRule="auto"/>
      </w:pPr>
      <w:r>
        <w:separator/>
      </w:r>
    </w:p>
  </w:endnote>
  <w:endnote w:type="continuationSeparator" w:id="0">
    <w:p w14:paraId="27C40373" w14:textId="77777777" w:rsidR="006311AE" w:rsidRDefault="006311AE">
      <w:pPr>
        <w:spacing w:after="0" w:line="240" w:lineRule="auto"/>
      </w:pPr>
      <w:r>
        <w:continuationSeparator/>
      </w:r>
    </w:p>
  </w:endnote>
  <w:endnote w:type="continuationNotice" w:id="1">
    <w:p w14:paraId="145108FC" w14:textId="77777777" w:rsidR="006311AE" w:rsidRDefault="0063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87C3" w14:textId="77777777" w:rsidR="00D41AE2" w:rsidRDefault="00D41AE2">
    <w:pPr>
      <w:pStyle w:val="Footer"/>
      <w:jc w:val="center"/>
    </w:pPr>
    <w:r>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B248" w14:textId="77777777" w:rsidR="00D41AE2" w:rsidRDefault="00D41AE2">
    <w:pPr>
      <w:pStyle w:val="Footer"/>
      <w:jc w:val="center"/>
    </w:pPr>
    <w:r>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22933"/>
      <w:docPartObj>
        <w:docPartGallery w:val="Page Numbers (Bottom of Page)"/>
        <w:docPartUnique/>
      </w:docPartObj>
    </w:sdtPr>
    <w:sdtEndPr>
      <w:rPr>
        <w:noProof/>
      </w:rPr>
    </w:sdtEndPr>
    <w:sdtContent>
      <w:p w14:paraId="482F5ADA" w14:textId="77777777" w:rsidR="00911B4E" w:rsidRDefault="008C0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DA51" w14:textId="77777777" w:rsidR="006311AE" w:rsidRDefault="006311AE">
      <w:pPr>
        <w:spacing w:after="0" w:line="240" w:lineRule="auto"/>
      </w:pPr>
      <w:r>
        <w:separator/>
      </w:r>
    </w:p>
  </w:footnote>
  <w:footnote w:type="continuationSeparator" w:id="0">
    <w:p w14:paraId="6FE3464D" w14:textId="77777777" w:rsidR="006311AE" w:rsidRDefault="006311AE">
      <w:pPr>
        <w:spacing w:after="0" w:line="240" w:lineRule="auto"/>
      </w:pPr>
      <w:r>
        <w:continuationSeparator/>
      </w:r>
    </w:p>
  </w:footnote>
  <w:footnote w:type="continuationNotice" w:id="1">
    <w:p w14:paraId="72524DDB" w14:textId="77777777" w:rsidR="006311AE" w:rsidRDefault="00631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FEF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AC0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42F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2B2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F0E7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2E6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6AE6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324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A9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F0DE88"/>
    <w:lvl w:ilvl="0">
      <w:start w:val="1"/>
      <w:numFmt w:val="bullet"/>
      <w:pStyle w:val="ListBullet"/>
      <w:lvlText w:val=""/>
      <w:lvlJc w:val="left"/>
      <w:pPr>
        <w:tabs>
          <w:tab w:val="num" w:pos="360"/>
        </w:tabs>
        <w:ind w:left="360" w:hanging="360"/>
      </w:pPr>
      <w:rPr>
        <w:rFonts w:ascii="Symbol" w:hAnsi="Symbol" w:hint="default"/>
      </w:rPr>
    </w:lvl>
  </w:abstractNum>
  <w:num w:numId="1" w16cid:durableId="1504130402">
    <w:abstractNumId w:val="9"/>
  </w:num>
  <w:num w:numId="2" w16cid:durableId="100607193">
    <w:abstractNumId w:val="7"/>
  </w:num>
  <w:num w:numId="3" w16cid:durableId="1441726490">
    <w:abstractNumId w:val="6"/>
  </w:num>
  <w:num w:numId="4" w16cid:durableId="1202523433">
    <w:abstractNumId w:val="5"/>
  </w:num>
  <w:num w:numId="5" w16cid:durableId="223101302">
    <w:abstractNumId w:val="4"/>
  </w:num>
  <w:num w:numId="6" w16cid:durableId="620767707">
    <w:abstractNumId w:val="8"/>
  </w:num>
  <w:num w:numId="7" w16cid:durableId="476263875">
    <w:abstractNumId w:val="3"/>
  </w:num>
  <w:num w:numId="8" w16cid:durableId="552543029">
    <w:abstractNumId w:val="2"/>
  </w:num>
  <w:num w:numId="9" w16cid:durableId="315304656">
    <w:abstractNumId w:val="1"/>
  </w:num>
  <w:num w:numId="10" w16cid:durableId="116813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BookNum" w:val="19"/>
    <w:docVar w:name="ChapterNum" w:val="1"/>
    <w:docVar w:name="CheckHeader" w:val="F"/>
    <w:docVar w:name="ex_AddedHTMLPreformat" w:val="Consolas"/>
    <w:docVar w:name="ex_AuthPars" w:val="APComplete"/>
    <w:docVar w:name="ex_AutoRedact" w:val="APComplete"/>
    <w:docVar w:name="ex_Citations" w:val="APComplete"/>
    <w:docVar w:name="ex_CitOrder" w:val="APComplete"/>
    <w:docVar w:name="ex_CleanUp" w:val="CleanUpComplete"/>
    <w:docVar w:name="eX_DocInfoLastUpdatedDate" w:val="45328.4960289583"/>
    <w:docVar w:name="ex_eXtylesBuild" w:val="5208"/>
    <w:docVar w:name="EX_LAST_PALETTE_TAB" w:val="4"/>
    <w:docVar w:name="ex_LateAutoRedact" w:val="APComplete"/>
    <w:docVar w:name="ex_LinkRefsCrossRef" w:val="APComplete"/>
    <w:docVar w:name="ex_ParseBib" w:val="APComplete"/>
    <w:docVar w:name="ex_PPCleanUp" w:val="PPCleanUpComplete"/>
    <w:docVar w:name="ex_StyleRefs" w:val="APComplete"/>
    <w:docVar w:name="ex_URLCheck" w:val="APComplete"/>
    <w:docVar w:name="eX_UseLocalUserInfo" w:val="Fals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AU%D: |txtCommentSuffix| ]|ComboCommentColor|Black|chkBoldComments|0|chkRemoveCommentsDTP|0|chkRemoveTextHighlights|0|chkRemoveUserCharStyles|0|chkRemoveUnusedStyles|0|chkRemoveRefTags|0|ComboRefStyle1|Reference|ComboRefStyle2||chkRemoveHyperlinks|0|txtHyperlinkText|https://doi.org/|chkFlattenFootnotes|0|"/>
    <w:docVar w:name="ExtylesTagDescriptors" w:val="Book Reference|bok|Conference Reference|conf|Edited Book Reference|edb|Electronic Reference|eref|Journal Reference|jrn|Legal Reference|lgl|Other Reference|other|Thesis Reference|ths|Unknown Reference|unknown|--------------|--------------|Graphic|graphic|Figure Panels|panel|Box Type|box-type|Single Column|SingleColumn|--------------|--------------|Fig_Small|Fig_Small|Fig_Medium|Fig_Med|Fig_Large|Fig_Large|Figure Landscape|Fig_Sideturn|Figure Spread|Fig_Spread|Figure Oversize|Fig_Oversize|Caption Right|CaptionRight|Caption Left|CaptionLeft|Caption Bottom Right|CaptionBottomRight|Caption Bottom Left|CaptionBottomLeft|Caption Top Right|CaptionTopRight|Caption Top Left|CaptionTopLeft|Image Width Intermediate|ImageWidthIntermed|Image Width Page|ImageWidthPage|Image Width HalfPage|ImageWidthHalfPage|--------------|--------------|Tbl_Small|Tbl_Small|Tbl_Medium|Tbl_Med|Tbl_Large|Tbl_Large|Tbl_Spread|Tbl_Spread|--------------|--------------|Sidebar_Small|Sidebar_Small|Sidebar_Medium|Sidebar_Med|Sidebar_Large|Sidebar_Large|"/>
    <w:docVar w:name="Footnote Mode By Section" w:val="NO"/>
    <w:docVar w:name="iceFileDir" w:val="D:\eXtyles"/>
    <w:docVar w:name="iceFileName" w:val="rol23-0014_text-tables_er_rjd.docx"/>
    <w:docVar w:name="iceJABR" w:val="TM"/>
    <w:docVar w:name="iceJournal" w:val="TM:Techniques and Methods"/>
    <w:docVar w:name="iceJournalName" w:val="Techniques and Methods"/>
    <w:docVar w:name="icePublisher" w:val="USGS"/>
    <w:docVar w:name="ObjectPrefix" w:val="rol23-0014"/>
    <w:docVar w:name="OnlineOnly" w:val="T"/>
    <w:docVar w:name="PreEdit Baseline Path" w:val="D:\eXtyles\rol23-0014_template_4layout$base.docx"/>
    <w:docVar w:name="PreEdit Baseline Timestamp" w:val="1/23/2024 4:44:17 PM"/>
    <w:docVar w:name="PreEdit Up-Front Loss" w:val="complete"/>
    <w:docVar w:name="PubID" w:val="19-A1"/>
    <w:docVar w:name="PubYear" w:val="2024"/>
    <w:docVar w:name="SectionNum" w:val="A"/>
  </w:docVars>
  <w:rsids>
    <w:rsidRoot w:val="00636F6B"/>
    <w:rsid w:val="0000232D"/>
    <w:rsid w:val="00003CBC"/>
    <w:rsid w:val="0000526D"/>
    <w:rsid w:val="0001047C"/>
    <w:rsid w:val="00011B28"/>
    <w:rsid w:val="00011CD7"/>
    <w:rsid w:val="00013E28"/>
    <w:rsid w:val="00013EA4"/>
    <w:rsid w:val="00021B19"/>
    <w:rsid w:val="00026714"/>
    <w:rsid w:val="00027802"/>
    <w:rsid w:val="000304A5"/>
    <w:rsid w:val="0003185D"/>
    <w:rsid w:val="00032B40"/>
    <w:rsid w:val="00034F36"/>
    <w:rsid w:val="000410FF"/>
    <w:rsid w:val="00047E30"/>
    <w:rsid w:val="000537FD"/>
    <w:rsid w:val="0008126A"/>
    <w:rsid w:val="000859C5"/>
    <w:rsid w:val="00095098"/>
    <w:rsid w:val="00096E0F"/>
    <w:rsid w:val="00097511"/>
    <w:rsid w:val="000A0A69"/>
    <w:rsid w:val="000A191E"/>
    <w:rsid w:val="000A72D6"/>
    <w:rsid w:val="000B5C31"/>
    <w:rsid w:val="000B704B"/>
    <w:rsid w:val="000B7619"/>
    <w:rsid w:val="000C014F"/>
    <w:rsid w:val="000C12B9"/>
    <w:rsid w:val="000C74E0"/>
    <w:rsid w:val="000D3BAA"/>
    <w:rsid w:val="000D3F77"/>
    <w:rsid w:val="000D5E00"/>
    <w:rsid w:val="000E5C86"/>
    <w:rsid w:val="000F5E91"/>
    <w:rsid w:val="000F7A5A"/>
    <w:rsid w:val="00105D4B"/>
    <w:rsid w:val="00110BD2"/>
    <w:rsid w:val="00114382"/>
    <w:rsid w:val="00114A41"/>
    <w:rsid w:val="00124CD4"/>
    <w:rsid w:val="0012533D"/>
    <w:rsid w:val="0013074F"/>
    <w:rsid w:val="00131C1D"/>
    <w:rsid w:val="00134B43"/>
    <w:rsid w:val="001359A9"/>
    <w:rsid w:val="00141654"/>
    <w:rsid w:val="0014166B"/>
    <w:rsid w:val="00141D23"/>
    <w:rsid w:val="001568BA"/>
    <w:rsid w:val="0016006C"/>
    <w:rsid w:val="00162BCE"/>
    <w:rsid w:val="0016767B"/>
    <w:rsid w:val="001676B9"/>
    <w:rsid w:val="00182B59"/>
    <w:rsid w:val="00185AC1"/>
    <w:rsid w:val="001A0643"/>
    <w:rsid w:val="001A1015"/>
    <w:rsid w:val="001B04E5"/>
    <w:rsid w:val="001B6ABF"/>
    <w:rsid w:val="001B7285"/>
    <w:rsid w:val="001C316C"/>
    <w:rsid w:val="001C3C31"/>
    <w:rsid w:val="001C4B1B"/>
    <w:rsid w:val="001D0DF0"/>
    <w:rsid w:val="001D2193"/>
    <w:rsid w:val="001D261D"/>
    <w:rsid w:val="001E713C"/>
    <w:rsid w:val="00202FB2"/>
    <w:rsid w:val="00213E79"/>
    <w:rsid w:val="00227C4A"/>
    <w:rsid w:val="00240296"/>
    <w:rsid w:val="00242C63"/>
    <w:rsid w:val="00242FE6"/>
    <w:rsid w:val="00244A1C"/>
    <w:rsid w:val="002459C5"/>
    <w:rsid w:val="0025114B"/>
    <w:rsid w:val="00253776"/>
    <w:rsid w:val="002567E8"/>
    <w:rsid w:val="002612B4"/>
    <w:rsid w:val="0026210B"/>
    <w:rsid w:val="002646B5"/>
    <w:rsid w:val="00277772"/>
    <w:rsid w:val="00284709"/>
    <w:rsid w:val="00296011"/>
    <w:rsid w:val="002A17F4"/>
    <w:rsid w:val="002A562B"/>
    <w:rsid w:val="002B15B9"/>
    <w:rsid w:val="002B43CD"/>
    <w:rsid w:val="002C096C"/>
    <w:rsid w:val="002C0E21"/>
    <w:rsid w:val="002C1D33"/>
    <w:rsid w:val="002D1B53"/>
    <w:rsid w:val="002D2109"/>
    <w:rsid w:val="002F510A"/>
    <w:rsid w:val="002F5A2A"/>
    <w:rsid w:val="00300D8C"/>
    <w:rsid w:val="00302900"/>
    <w:rsid w:val="00303D78"/>
    <w:rsid w:val="00305C32"/>
    <w:rsid w:val="00312B0A"/>
    <w:rsid w:val="003157F2"/>
    <w:rsid w:val="00323DF1"/>
    <w:rsid w:val="00325F3F"/>
    <w:rsid w:val="00326907"/>
    <w:rsid w:val="00331CDA"/>
    <w:rsid w:val="00332E53"/>
    <w:rsid w:val="0033700F"/>
    <w:rsid w:val="00361E79"/>
    <w:rsid w:val="00362CDA"/>
    <w:rsid w:val="00363859"/>
    <w:rsid w:val="00374161"/>
    <w:rsid w:val="0037545B"/>
    <w:rsid w:val="00391934"/>
    <w:rsid w:val="003A1570"/>
    <w:rsid w:val="003A22D6"/>
    <w:rsid w:val="003A52C9"/>
    <w:rsid w:val="003A7AB2"/>
    <w:rsid w:val="003C6199"/>
    <w:rsid w:val="003C675D"/>
    <w:rsid w:val="003D3174"/>
    <w:rsid w:val="003E55DD"/>
    <w:rsid w:val="003E7D7C"/>
    <w:rsid w:val="00404D4B"/>
    <w:rsid w:val="00415A6B"/>
    <w:rsid w:val="00417007"/>
    <w:rsid w:val="00422196"/>
    <w:rsid w:val="00433D90"/>
    <w:rsid w:val="00443D8A"/>
    <w:rsid w:val="00444DB2"/>
    <w:rsid w:val="00450E01"/>
    <w:rsid w:val="00454329"/>
    <w:rsid w:val="004575A2"/>
    <w:rsid w:val="00460C7B"/>
    <w:rsid w:val="00463EDE"/>
    <w:rsid w:val="00465CED"/>
    <w:rsid w:val="00467BF4"/>
    <w:rsid w:val="00467C09"/>
    <w:rsid w:val="00480FDA"/>
    <w:rsid w:val="00482446"/>
    <w:rsid w:val="00482B4F"/>
    <w:rsid w:val="00482FAA"/>
    <w:rsid w:val="0048734D"/>
    <w:rsid w:val="00487937"/>
    <w:rsid w:val="004947EF"/>
    <w:rsid w:val="004A02F5"/>
    <w:rsid w:val="004A5383"/>
    <w:rsid w:val="004B0B83"/>
    <w:rsid w:val="004B324E"/>
    <w:rsid w:val="004B32E1"/>
    <w:rsid w:val="004B356D"/>
    <w:rsid w:val="004C3C07"/>
    <w:rsid w:val="004C69A9"/>
    <w:rsid w:val="004D0F47"/>
    <w:rsid w:val="004D176F"/>
    <w:rsid w:val="004D5036"/>
    <w:rsid w:val="004D5F77"/>
    <w:rsid w:val="004F223A"/>
    <w:rsid w:val="004F24CB"/>
    <w:rsid w:val="004F2591"/>
    <w:rsid w:val="004F6A73"/>
    <w:rsid w:val="004F6F6B"/>
    <w:rsid w:val="00503F9D"/>
    <w:rsid w:val="0050558C"/>
    <w:rsid w:val="00506387"/>
    <w:rsid w:val="00507746"/>
    <w:rsid w:val="00522246"/>
    <w:rsid w:val="005226B4"/>
    <w:rsid w:val="0052290D"/>
    <w:rsid w:val="0052536C"/>
    <w:rsid w:val="005260E6"/>
    <w:rsid w:val="00533512"/>
    <w:rsid w:val="00540E3B"/>
    <w:rsid w:val="00541578"/>
    <w:rsid w:val="0054468D"/>
    <w:rsid w:val="00546E0D"/>
    <w:rsid w:val="00555C3A"/>
    <w:rsid w:val="00566F67"/>
    <w:rsid w:val="0057207C"/>
    <w:rsid w:val="00584CE3"/>
    <w:rsid w:val="00590A2A"/>
    <w:rsid w:val="00594D61"/>
    <w:rsid w:val="005A1536"/>
    <w:rsid w:val="005B1C74"/>
    <w:rsid w:val="005B3F3D"/>
    <w:rsid w:val="005B65C7"/>
    <w:rsid w:val="005B6FE8"/>
    <w:rsid w:val="005C5025"/>
    <w:rsid w:val="005D6FC6"/>
    <w:rsid w:val="005E00BF"/>
    <w:rsid w:val="005F5F65"/>
    <w:rsid w:val="0060202F"/>
    <w:rsid w:val="006033A8"/>
    <w:rsid w:val="0061179E"/>
    <w:rsid w:val="00620F90"/>
    <w:rsid w:val="00623769"/>
    <w:rsid w:val="00623F4D"/>
    <w:rsid w:val="006250A6"/>
    <w:rsid w:val="006264C2"/>
    <w:rsid w:val="006311AE"/>
    <w:rsid w:val="00633FAE"/>
    <w:rsid w:val="00636F6B"/>
    <w:rsid w:val="0063772B"/>
    <w:rsid w:val="006411C4"/>
    <w:rsid w:val="0064208E"/>
    <w:rsid w:val="0066761D"/>
    <w:rsid w:val="00671AA3"/>
    <w:rsid w:val="006755EB"/>
    <w:rsid w:val="00680315"/>
    <w:rsid w:val="006813DC"/>
    <w:rsid w:val="00684984"/>
    <w:rsid w:val="00690DE7"/>
    <w:rsid w:val="00691DAE"/>
    <w:rsid w:val="00696EF8"/>
    <w:rsid w:val="006A2ADA"/>
    <w:rsid w:val="006A5D81"/>
    <w:rsid w:val="006B10B2"/>
    <w:rsid w:val="006B265E"/>
    <w:rsid w:val="006B278F"/>
    <w:rsid w:val="006B32EA"/>
    <w:rsid w:val="006D00D6"/>
    <w:rsid w:val="006D27DA"/>
    <w:rsid w:val="006D332B"/>
    <w:rsid w:val="006D554F"/>
    <w:rsid w:val="006D59DF"/>
    <w:rsid w:val="006D7F31"/>
    <w:rsid w:val="006E6507"/>
    <w:rsid w:val="006F3BF5"/>
    <w:rsid w:val="007003AF"/>
    <w:rsid w:val="007024C8"/>
    <w:rsid w:val="00704DDE"/>
    <w:rsid w:val="00707EC7"/>
    <w:rsid w:val="007111E5"/>
    <w:rsid w:val="00717F6B"/>
    <w:rsid w:val="00723490"/>
    <w:rsid w:val="00731FD4"/>
    <w:rsid w:val="007329E4"/>
    <w:rsid w:val="0074311C"/>
    <w:rsid w:val="00743984"/>
    <w:rsid w:val="0076081A"/>
    <w:rsid w:val="007613A1"/>
    <w:rsid w:val="0076156F"/>
    <w:rsid w:val="007650B2"/>
    <w:rsid w:val="00767959"/>
    <w:rsid w:val="00775AA2"/>
    <w:rsid w:val="00784D82"/>
    <w:rsid w:val="00787658"/>
    <w:rsid w:val="007A2AAD"/>
    <w:rsid w:val="007A4ADD"/>
    <w:rsid w:val="007B0E8B"/>
    <w:rsid w:val="007B1011"/>
    <w:rsid w:val="007B4B94"/>
    <w:rsid w:val="007B4C1A"/>
    <w:rsid w:val="007B7B6C"/>
    <w:rsid w:val="007C2E27"/>
    <w:rsid w:val="007C5575"/>
    <w:rsid w:val="007D1FE5"/>
    <w:rsid w:val="007D4F1B"/>
    <w:rsid w:val="007D584E"/>
    <w:rsid w:val="007D595C"/>
    <w:rsid w:val="007E1B24"/>
    <w:rsid w:val="007E31AD"/>
    <w:rsid w:val="007E6C89"/>
    <w:rsid w:val="007E7E0B"/>
    <w:rsid w:val="007F07BE"/>
    <w:rsid w:val="007F4618"/>
    <w:rsid w:val="007F4D94"/>
    <w:rsid w:val="00802281"/>
    <w:rsid w:val="00814D32"/>
    <w:rsid w:val="008230D5"/>
    <w:rsid w:val="008235C5"/>
    <w:rsid w:val="00832BAA"/>
    <w:rsid w:val="008512E8"/>
    <w:rsid w:val="00853D19"/>
    <w:rsid w:val="00872FE6"/>
    <w:rsid w:val="00873D0C"/>
    <w:rsid w:val="00874177"/>
    <w:rsid w:val="00877E4D"/>
    <w:rsid w:val="0088452B"/>
    <w:rsid w:val="00885B96"/>
    <w:rsid w:val="008951AA"/>
    <w:rsid w:val="008974B3"/>
    <w:rsid w:val="008A19A1"/>
    <w:rsid w:val="008A686A"/>
    <w:rsid w:val="008A6997"/>
    <w:rsid w:val="008B1D98"/>
    <w:rsid w:val="008B235E"/>
    <w:rsid w:val="008B2E65"/>
    <w:rsid w:val="008B4E9B"/>
    <w:rsid w:val="008C09AA"/>
    <w:rsid w:val="008C0D0F"/>
    <w:rsid w:val="008C4A45"/>
    <w:rsid w:val="008C5251"/>
    <w:rsid w:val="008D1831"/>
    <w:rsid w:val="008D342A"/>
    <w:rsid w:val="008D4D62"/>
    <w:rsid w:val="008D7EA2"/>
    <w:rsid w:val="008E12DC"/>
    <w:rsid w:val="008E2EF7"/>
    <w:rsid w:val="008E3D36"/>
    <w:rsid w:val="008E6917"/>
    <w:rsid w:val="008F1BD3"/>
    <w:rsid w:val="00901DFD"/>
    <w:rsid w:val="00911B4E"/>
    <w:rsid w:val="009126D3"/>
    <w:rsid w:val="0091280E"/>
    <w:rsid w:val="00912EB6"/>
    <w:rsid w:val="00913117"/>
    <w:rsid w:val="00915726"/>
    <w:rsid w:val="00924016"/>
    <w:rsid w:val="0092612C"/>
    <w:rsid w:val="00927670"/>
    <w:rsid w:val="009351BA"/>
    <w:rsid w:val="00940497"/>
    <w:rsid w:val="00944A65"/>
    <w:rsid w:val="009465A0"/>
    <w:rsid w:val="00950764"/>
    <w:rsid w:val="009600D9"/>
    <w:rsid w:val="00962ECF"/>
    <w:rsid w:val="0096313B"/>
    <w:rsid w:val="009646E5"/>
    <w:rsid w:val="00966911"/>
    <w:rsid w:val="009727F8"/>
    <w:rsid w:val="00973488"/>
    <w:rsid w:val="00975721"/>
    <w:rsid w:val="00980585"/>
    <w:rsid w:val="00981E8C"/>
    <w:rsid w:val="0098587B"/>
    <w:rsid w:val="009878C3"/>
    <w:rsid w:val="00990B12"/>
    <w:rsid w:val="009915E1"/>
    <w:rsid w:val="009938F6"/>
    <w:rsid w:val="00995E5C"/>
    <w:rsid w:val="009A0DBE"/>
    <w:rsid w:val="009A6EDD"/>
    <w:rsid w:val="009B49F5"/>
    <w:rsid w:val="009C683E"/>
    <w:rsid w:val="009C7997"/>
    <w:rsid w:val="009D0FCD"/>
    <w:rsid w:val="009D25B1"/>
    <w:rsid w:val="009E20AD"/>
    <w:rsid w:val="009F7A05"/>
    <w:rsid w:val="00A0030F"/>
    <w:rsid w:val="00A017B5"/>
    <w:rsid w:val="00A0658E"/>
    <w:rsid w:val="00A102DA"/>
    <w:rsid w:val="00A15E9B"/>
    <w:rsid w:val="00A27B70"/>
    <w:rsid w:val="00A319DD"/>
    <w:rsid w:val="00A50862"/>
    <w:rsid w:val="00A62ADA"/>
    <w:rsid w:val="00A65778"/>
    <w:rsid w:val="00A8028F"/>
    <w:rsid w:val="00A80F55"/>
    <w:rsid w:val="00A8342A"/>
    <w:rsid w:val="00A84EFC"/>
    <w:rsid w:val="00A86FBD"/>
    <w:rsid w:val="00A87628"/>
    <w:rsid w:val="00A9121F"/>
    <w:rsid w:val="00A91AF0"/>
    <w:rsid w:val="00A91E10"/>
    <w:rsid w:val="00A97BAB"/>
    <w:rsid w:val="00AA0437"/>
    <w:rsid w:val="00AB11E0"/>
    <w:rsid w:val="00AC0853"/>
    <w:rsid w:val="00AC596F"/>
    <w:rsid w:val="00AC7E2C"/>
    <w:rsid w:val="00AD2F94"/>
    <w:rsid w:val="00AE01BC"/>
    <w:rsid w:val="00AE22BC"/>
    <w:rsid w:val="00AE45BD"/>
    <w:rsid w:val="00AF0F2F"/>
    <w:rsid w:val="00AF172B"/>
    <w:rsid w:val="00AF2DA5"/>
    <w:rsid w:val="00AF3E18"/>
    <w:rsid w:val="00AF53A9"/>
    <w:rsid w:val="00AF5925"/>
    <w:rsid w:val="00AF722D"/>
    <w:rsid w:val="00B00E25"/>
    <w:rsid w:val="00B02B71"/>
    <w:rsid w:val="00B03660"/>
    <w:rsid w:val="00B200DD"/>
    <w:rsid w:val="00B32E48"/>
    <w:rsid w:val="00B54893"/>
    <w:rsid w:val="00B55C01"/>
    <w:rsid w:val="00B60CF3"/>
    <w:rsid w:val="00B673A4"/>
    <w:rsid w:val="00B67983"/>
    <w:rsid w:val="00B81FFE"/>
    <w:rsid w:val="00B84669"/>
    <w:rsid w:val="00B90680"/>
    <w:rsid w:val="00B93138"/>
    <w:rsid w:val="00B93E43"/>
    <w:rsid w:val="00B971FE"/>
    <w:rsid w:val="00BA4F95"/>
    <w:rsid w:val="00BB773A"/>
    <w:rsid w:val="00BB7FA9"/>
    <w:rsid w:val="00BC7078"/>
    <w:rsid w:val="00BD28A6"/>
    <w:rsid w:val="00BD62BE"/>
    <w:rsid w:val="00BE1413"/>
    <w:rsid w:val="00BE2613"/>
    <w:rsid w:val="00BE6078"/>
    <w:rsid w:val="00BF14AE"/>
    <w:rsid w:val="00C32C37"/>
    <w:rsid w:val="00C377E6"/>
    <w:rsid w:val="00C44BC4"/>
    <w:rsid w:val="00C51361"/>
    <w:rsid w:val="00C638BF"/>
    <w:rsid w:val="00C63BC5"/>
    <w:rsid w:val="00C65A53"/>
    <w:rsid w:val="00C667AF"/>
    <w:rsid w:val="00C72521"/>
    <w:rsid w:val="00C73E36"/>
    <w:rsid w:val="00C750FE"/>
    <w:rsid w:val="00C8617F"/>
    <w:rsid w:val="00C87BC5"/>
    <w:rsid w:val="00C92031"/>
    <w:rsid w:val="00CB09DD"/>
    <w:rsid w:val="00CB7003"/>
    <w:rsid w:val="00CB77BB"/>
    <w:rsid w:val="00CC3993"/>
    <w:rsid w:val="00CC4CDD"/>
    <w:rsid w:val="00CC4DD0"/>
    <w:rsid w:val="00CC5DB9"/>
    <w:rsid w:val="00CD0062"/>
    <w:rsid w:val="00CD123F"/>
    <w:rsid w:val="00CE2445"/>
    <w:rsid w:val="00D0181B"/>
    <w:rsid w:val="00D031AB"/>
    <w:rsid w:val="00D0401E"/>
    <w:rsid w:val="00D07E32"/>
    <w:rsid w:val="00D11BA3"/>
    <w:rsid w:val="00D142D9"/>
    <w:rsid w:val="00D30AA8"/>
    <w:rsid w:val="00D37C72"/>
    <w:rsid w:val="00D41AE2"/>
    <w:rsid w:val="00D43F09"/>
    <w:rsid w:val="00D4762C"/>
    <w:rsid w:val="00D5011D"/>
    <w:rsid w:val="00D5634C"/>
    <w:rsid w:val="00D56826"/>
    <w:rsid w:val="00D56C55"/>
    <w:rsid w:val="00D575E4"/>
    <w:rsid w:val="00D61CDC"/>
    <w:rsid w:val="00D65261"/>
    <w:rsid w:val="00D6600B"/>
    <w:rsid w:val="00D67C87"/>
    <w:rsid w:val="00D71BDA"/>
    <w:rsid w:val="00D7358F"/>
    <w:rsid w:val="00DA4D3F"/>
    <w:rsid w:val="00DA4F54"/>
    <w:rsid w:val="00DB55C7"/>
    <w:rsid w:val="00DB6968"/>
    <w:rsid w:val="00DC5746"/>
    <w:rsid w:val="00DC63E5"/>
    <w:rsid w:val="00DD5089"/>
    <w:rsid w:val="00DD6126"/>
    <w:rsid w:val="00DD6FB3"/>
    <w:rsid w:val="00DE1087"/>
    <w:rsid w:val="00DE10FF"/>
    <w:rsid w:val="00DE2AFC"/>
    <w:rsid w:val="00DE4C72"/>
    <w:rsid w:val="00DF117C"/>
    <w:rsid w:val="00DF1B0E"/>
    <w:rsid w:val="00DF4E6D"/>
    <w:rsid w:val="00E01C11"/>
    <w:rsid w:val="00E01D32"/>
    <w:rsid w:val="00E029D1"/>
    <w:rsid w:val="00E06864"/>
    <w:rsid w:val="00E06FA7"/>
    <w:rsid w:val="00E07D87"/>
    <w:rsid w:val="00E07DBD"/>
    <w:rsid w:val="00E12DA0"/>
    <w:rsid w:val="00E1580C"/>
    <w:rsid w:val="00E22D21"/>
    <w:rsid w:val="00E25928"/>
    <w:rsid w:val="00E27AAD"/>
    <w:rsid w:val="00E37051"/>
    <w:rsid w:val="00E40AE7"/>
    <w:rsid w:val="00E443F8"/>
    <w:rsid w:val="00E46F2D"/>
    <w:rsid w:val="00E47E9F"/>
    <w:rsid w:val="00E61D75"/>
    <w:rsid w:val="00E74105"/>
    <w:rsid w:val="00E86565"/>
    <w:rsid w:val="00E87C80"/>
    <w:rsid w:val="00E90528"/>
    <w:rsid w:val="00E9313F"/>
    <w:rsid w:val="00EA163A"/>
    <w:rsid w:val="00EA35C7"/>
    <w:rsid w:val="00EA6DD1"/>
    <w:rsid w:val="00EB2A26"/>
    <w:rsid w:val="00EC0E01"/>
    <w:rsid w:val="00ED03AB"/>
    <w:rsid w:val="00ED1FD5"/>
    <w:rsid w:val="00ED2AAE"/>
    <w:rsid w:val="00ED4474"/>
    <w:rsid w:val="00EF3A26"/>
    <w:rsid w:val="00F02227"/>
    <w:rsid w:val="00F063FC"/>
    <w:rsid w:val="00F133BE"/>
    <w:rsid w:val="00F16411"/>
    <w:rsid w:val="00F20C0A"/>
    <w:rsid w:val="00F25E4D"/>
    <w:rsid w:val="00F33230"/>
    <w:rsid w:val="00F40553"/>
    <w:rsid w:val="00F429AE"/>
    <w:rsid w:val="00F438AD"/>
    <w:rsid w:val="00F476A2"/>
    <w:rsid w:val="00F61BBF"/>
    <w:rsid w:val="00F65923"/>
    <w:rsid w:val="00F66B1E"/>
    <w:rsid w:val="00F71AEA"/>
    <w:rsid w:val="00F74045"/>
    <w:rsid w:val="00F82B88"/>
    <w:rsid w:val="00F90F41"/>
    <w:rsid w:val="00F93594"/>
    <w:rsid w:val="00F977D9"/>
    <w:rsid w:val="00FA4065"/>
    <w:rsid w:val="00FB2B30"/>
    <w:rsid w:val="00FC1294"/>
    <w:rsid w:val="00FC31A7"/>
    <w:rsid w:val="00FD304A"/>
    <w:rsid w:val="00FE5B35"/>
    <w:rsid w:val="00FE6DAC"/>
    <w:rsid w:val="00FE7DF8"/>
    <w:rsid w:val="00FF3635"/>
    <w:rsid w:val="05B42F11"/>
    <w:rsid w:val="08A8D28C"/>
    <w:rsid w:val="0DCDC8EB"/>
    <w:rsid w:val="16612572"/>
    <w:rsid w:val="1C785969"/>
    <w:rsid w:val="2C9E3CCD"/>
    <w:rsid w:val="322CF1F6"/>
    <w:rsid w:val="52176711"/>
    <w:rsid w:val="549B0ED1"/>
    <w:rsid w:val="54B6FD33"/>
    <w:rsid w:val="55DB3746"/>
    <w:rsid w:val="59693B79"/>
    <w:rsid w:val="5FDD8AFA"/>
    <w:rsid w:val="6189CCE4"/>
    <w:rsid w:val="77C06A0A"/>
    <w:rsid w:val="79264361"/>
    <w:rsid w:val="7C8F8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BB091"/>
  <w15:chartTrackingRefBased/>
  <w15:docId w15:val="{CF490C94-799B-48B3-B204-0D071DF3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73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3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358F"/>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35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358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35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35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35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5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SpannerChar">
    <w:name w:val="TableSpanner Char"/>
    <w:link w:val="TableSpanner"/>
    <w:rsid w:val="00636F6B"/>
    <w:rPr>
      <w:rFonts w:ascii="Arial Narrow" w:eastAsia="Calibri" w:hAnsi="Arial Narrow" w:cs="Times New Roman"/>
      <w:sz w:val="20"/>
      <w:szCs w:val="24"/>
    </w:rPr>
  </w:style>
  <w:style w:type="paragraph" w:customStyle="1" w:styleId="TableSpanner">
    <w:name w:val="TableSpanner"/>
    <w:basedOn w:val="TableHead"/>
    <w:link w:val="TableSpannerChar"/>
    <w:rsid w:val="001A1015"/>
    <w:rPr>
      <w:b w:val="0"/>
    </w:rPr>
  </w:style>
  <w:style w:type="paragraph" w:customStyle="1" w:styleId="TableHead">
    <w:name w:val="TableHead"/>
    <w:basedOn w:val="BaseText"/>
    <w:link w:val="TableHeadChar"/>
    <w:rsid w:val="001A1015"/>
    <w:pPr>
      <w:keepNext/>
      <w:spacing w:line="240" w:lineRule="auto"/>
      <w:jc w:val="center"/>
    </w:pPr>
    <w:rPr>
      <w:rFonts w:ascii="Arial Narrow" w:hAnsi="Arial Narrow"/>
      <w:b/>
      <w:sz w:val="20"/>
      <w:szCs w:val="24"/>
    </w:rPr>
  </w:style>
  <w:style w:type="paragraph" w:customStyle="1" w:styleId="TOCHeading1">
    <w:name w:val="TOC_Heading1"/>
    <w:basedOn w:val="Normal"/>
    <w:rsid w:val="00636F6B"/>
    <w:pPr>
      <w:keepNext/>
      <w:spacing w:before="240" w:after="120"/>
    </w:pPr>
    <w:rPr>
      <w:rFonts w:ascii="Arial Narrow" w:hAnsi="Arial Narrow"/>
      <w:b/>
      <w:sz w:val="32"/>
    </w:rPr>
  </w:style>
  <w:style w:type="paragraph" w:customStyle="1" w:styleId="TableBody">
    <w:name w:val="TableBody"/>
    <w:basedOn w:val="BaseText"/>
    <w:rsid w:val="001A1015"/>
    <w:pPr>
      <w:spacing w:line="240" w:lineRule="auto"/>
      <w:ind w:left="187" w:hanging="187"/>
    </w:pPr>
    <w:rPr>
      <w:sz w:val="20"/>
      <w:szCs w:val="24"/>
    </w:rPr>
  </w:style>
  <w:style w:type="paragraph" w:customStyle="1" w:styleId="AckHeadFront">
    <w:name w:val="AckHeadFront"/>
    <w:basedOn w:val="AckHeadBack"/>
    <w:rsid w:val="001A1015"/>
  </w:style>
  <w:style w:type="paragraph" w:customStyle="1" w:styleId="FrontMatterHead">
    <w:name w:val="FrontMatterHead"/>
    <w:basedOn w:val="BaseHeading"/>
    <w:rsid w:val="001A1015"/>
    <w:pPr>
      <w:spacing w:before="240" w:after="120"/>
    </w:pPr>
    <w:rPr>
      <w:b/>
      <w:sz w:val="32"/>
      <w:szCs w:val="24"/>
    </w:rPr>
  </w:style>
  <w:style w:type="paragraph" w:customStyle="1" w:styleId="RptAuthors">
    <w:name w:val="RptAuthors"/>
    <w:basedOn w:val="BaseText"/>
    <w:link w:val="RptAuthorsChar"/>
    <w:rsid w:val="001A1015"/>
    <w:pPr>
      <w:spacing w:before="480" w:after="480"/>
    </w:pPr>
    <w:rPr>
      <w:rFonts w:ascii="Arial Narrow" w:hAnsi="Arial Narrow"/>
      <w:szCs w:val="24"/>
    </w:rPr>
  </w:style>
  <w:style w:type="character" w:customStyle="1" w:styleId="RptAuthorsChar">
    <w:name w:val="RptAuthors Char"/>
    <w:link w:val="RptAuthors"/>
    <w:rsid w:val="00636F6B"/>
    <w:rPr>
      <w:rFonts w:ascii="Arial Narrow" w:eastAsia="Calibri" w:hAnsi="Arial Narrow" w:cs="Times New Roman"/>
      <w:sz w:val="24"/>
      <w:szCs w:val="24"/>
    </w:rPr>
  </w:style>
  <w:style w:type="paragraph" w:customStyle="1" w:styleId="RptTitle">
    <w:name w:val="RptTitle"/>
    <w:basedOn w:val="BaseHeading"/>
    <w:link w:val="RptTitleChar"/>
    <w:rsid w:val="001A1015"/>
    <w:pPr>
      <w:spacing w:before="480" w:after="120"/>
    </w:pPr>
    <w:rPr>
      <w:b/>
      <w:sz w:val="44"/>
      <w:szCs w:val="24"/>
    </w:rPr>
  </w:style>
  <w:style w:type="paragraph" w:customStyle="1" w:styleId="DefListItem">
    <w:name w:val="DefListItem"/>
    <w:basedOn w:val="BaseText"/>
    <w:rsid w:val="001A1015"/>
    <w:rPr>
      <w:szCs w:val="24"/>
    </w:rPr>
  </w:style>
  <w:style w:type="paragraph" w:customStyle="1" w:styleId="DefListTitleFront">
    <w:name w:val="DefListTitleFront"/>
    <w:basedOn w:val="Normal"/>
    <w:rsid w:val="001A1015"/>
    <w:pPr>
      <w:spacing w:before="240" w:after="120" w:line="480" w:lineRule="auto"/>
      <w:outlineLvl w:val="0"/>
    </w:pPr>
    <w:rPr>
      <w:rFonts w:ascii="Arial Narrow" w:hAnsi="Arial Narrow"/>
      <w:b/>
      <w:sz w:val="32"/>
      <w:szCs w:val="24"/>
    </w:rPr>
  </w:style>
  <w:style w:type="paragraph" w:customStyle="1" w:styleId="FrontMatterText">
    <w:name w:val="FrontMatterText"/>
    <w:basedOn w:val="BaseText"/>
    <w:rsid w:val="001A1015"/>
    <w:rPr>
      <w:rFonts w:ascii="Arial Narrow" w:hAnsi="Arial Narrow"/>
      <w:szCs w:val="24"/>
    </w:rPr>
  </w:style>
  <w:style w:type="paragraph" w:customStyle="1" w:styleId="BodyText">
    <w:name w:val="BodyText"/>
    <w:basedOn w:val="BaseText"/>
    <w:link w:val="BodyTextChar"/>
    <w:rsid w:val="001A1015"/>
    <w:pPr>
      <w:spacing w:before="120"/>
      <w:ind w:firstLine="720"/>
    </w:pPr>
    <w:rPr>
      <w:szCs w:val="24"/>
    </w:rPr>
  </w:style>
  <w:style w:type="character" w:customStyle="1" w:styleId="BodyTextChar">
    <w:name w:val="BodyText Char"/>
    <w:link w:val="BodyText"/>
    <w:rsid w:val="00636F6B"/>
    <w:rPr>
      <w:rFonts w:ascii="Times New Roman" w:eastAsia="Calibri" w:hAnsi="Times New Roman" w:cs="Times New Roman"/>
      <w:sz w:val="24"/>
      <w:szCs w:val="24"/>
    </w:rPr>
  </w:style>
  <w:style w:type="paragraph" w:customStyle="1" w:styleId="Head1">
    <w:name w:val="Head1"/>
    <w:basedOn w:val="BaseHeading"/>
    <w:rsid w:val="001A1015"/>
    <w:pPr>
      <w:keepNext/>
      <w:spacing w:before="240" w:after="120"/>
    </w:pPr>
    <w:rPr>
      <w:b/>
      <w:sz w:val="32"/>
      <w:szCs w:val="24"/>
    </w:rPr>
  </w:style>
  <w:style w:type="paragraph" w:customStyle="1" w:styleId="Head2">
    <w:name w:val="Head2"/>
    <w:basedOn w:val="BaseHeading"/>
    <w:rsid w:val="001A1015"/>
    <w:pPr>
      <w:keepNext/>
      <w:spacing w:before="240" w:after="120"/>
      <w:outlineLvl w:val="1"/>
    </w:pPr>
    <w:rPr>
      <w:b/>
      <w:sz w:val="26"/>
      <w:szCs w:val="24"/>
    </w:rPr>
  </w:style>
  <w:style w:type="paragraph" w:customStyle="1" w:styleId="Head3">
    <w:name w:val="Head3"/>
    <w:basedOn w:val="BaseHeading"/>
    <w:rsid w:val="001A1015"/>
    <w:pPr>
      <w:keepNext/>
      <w:spacing w:before="240" w:after="120"/>
      <w:outlineLvl w:val="2"/>
    </w:pPr>
    <w:rPr>
      <w:sz w:val="26"/>
      <w:szCs w:val="24"/>
    </w:rPr>
  </w:style>
  <w:style w:type="paragraph" w:customStyle="1" w:styleId="TableTitle">
    <w:name w:val="TableTitle"/>
    <w:basedOn w:val="BaseHeading"/>
    <w:rsid w:val="001A1015"/>
    <w:pPr>
      <w:keepNext/>
    </w:pPr>
    <w:rPr>
      <w:szCs w:val="24"/>
    </w:rPr>
  </w:style>
  <w:style w:type="paragraph" w:customStyle="1" w:styleId="TableFootnote">
    <w:name w:val="TableFootnote"/>
    <w:basedOn w:val="BodyText"/>
    <w:rsid w:val="001A1015"/>
    <w:pPr>
      <w:spacing w:line="240" w:lineRule="auto"/>
    </w:pPr>
    <w:rPr>
      <w:sz w:val="20"/>
    </w:rPr>
  </w:style>
  <w:style w:type="paragraph" w:customStyle="1" w:styleId="Reference">
    <w:name w:val="Reference"/>
    <w:basedOn w:val="BaseText"/>
    <w:link w:val="ReferenceChar"/>
    <w:rsid w:val="001A1015"/>
    <w:pPr>
      <w:ind w:left="202" w:hanging="202"/>
    </w:pPr>
    <w:rPr>
      <w:szCs w:val="24"/>
    </w:rPr>
  </w:style>
  <w:style w:type="character" w:customStyle="1" w:styleId="ReferenceChar">
    <w:name w:val="Reference Char"/>
    <w:link w:val="Reference"/>
    <w:rsid w:val="00636F6B"/>
    <w:rPr>
      <w:rFonts w:ascii="Times New Roman" w:eastAsia="Calibri" w:hAnsi="Times New Roman" w:cs="Times New Roman"/>
      <w:sz w:val="24"/>
      <w:szCs w:val="24"/>
    </w:rPr>
  </w:style>
  <w:style w:type="paragraph" w:customStyle="1" w:styleId="DefListTitleBack">
    <w:name w:val="DefListTitleBack"/>
    <w:basedOn w:val="BackMatterHead"/>
    <w:rsid w:val="001A1015"/>
  </w:style>
  <w:style w:type="paragraph" w:customStyle="1" w:styleId="RefHeadBack">
    <w:name w:val="RefHeadBack"/>
    <w:basedOn w:val="BaseHeading"/>
    <w:rsid w:val="001A1015"/>
    <w:pPr>
      <w:spacing w:before="240" w:after="120"/>
    </w:pPr>
    <w:rPr>
      <w:b/>
      <w:sz w:val="32"/>
      <w:szCs w:val="24"/>
    </w:rPr>
  </w:style>
  <w:style w:type="paragraph" w:customStyle="1" w:styleId="Collaborator">
    <w:name w:val="Collaborator"/>
    <w:basedOn w:val="BaseText"/>
    <w:link w:val="CollaboratorChar"/>
    <w:rsid w:val="001A1015"/>
    <w:pPr>
      <w:spacing w:before="480" w:line="240" w:lineRule="auto"/>
    </w:pPr>
    <w:rPr>
      <w:rFonts w:ascii="Arial Narrow" w:hAnsi="Arial Narrow"/>
      <w:b/>
      <w:sz w:val="28"/>
      <w:szCs w:val="24"/>
    </w:rPr>
  </w:style>
  <w:style w:type="character" w:customStyle="1" w:styleId="CollaboratorChar">
    <w:name w:val="Collaborator Char"/>
    <w:link w:val="Collaborator"/>
    <w:rsid w:val="00636F6B"/>
    <w:rPr>
      <w:rFonts w:ascii="Arial Narrow" w:eastAsia="Calibri" w:hAnsi="Arial Narrow" w:cs="Times New Roman"/>
      <w:b/>
      <w:sz w:val="28"/>
      <w:szCs w:val="24"/>
    </w:rPr>
  </w:style>
  <w:style w:type="character" w:styleId="Hyperlink">
    <w:name w:val="Hyperlink"/>
    <w:uiPriority w:val="99"/>
    <w:unhideWhenUsed/>
    <w:qFormat/>
    <w:rsid w:val="00636F6B"/>
    <w:rPr>
      <w:color w:val="0000FF"/>
      <w:u w:val="none"/>
    </w:rPr>
  </w:style>
  <w:style w:type="paragraph" w:customStyle="1" w:styleId="RefHeadnote">
    <w:name w:val="RefHeadnote"/>
    <w:basedOn w:val="BodyText"/>
    <w:rsid w:val="001A1015"/>
  </w:style>
  <w:style w:type="paragraph" w:customStyle="1" w:styleId="Acknowledgments">
    <w:name w:val="Acknowledgments"/>
    <w:basedOn w:val="BaseText"/>
    <w:rsid w:val="001A1015"/>
    <w:rPr>
      <w:rFonts w:ascii="Arial Narrow" w:hAnsi="Arial Narrow"/>
      <w:szCs w:val="24"/>
    </w:rPr>
  </w:style>
  <w:style w:type="paragraph" w:customStyle="1" w:styleId="AuthorFootnote">
    <w:name w:val="AuthorFootnote"/>
    <w:basedOn w:val="BaseText"/>
    <w:rsid w:val="001A1015"/>
    <w:rPr>
      <w:rFonts w:ascii="Arial Narrow" w:hAnsi="Arial Narrow"/>
      <w:szCs w:val="24"/>
    </w:rPr>
  </w:style>
  <w:style w:type="paragraph" w:customStyle="1" w:styleId="BackMatterText">
    <w:name w:val="BackMatterText"/>
    <w:basedOn w:val="BaseText"/>
    <w:rsid w:val="001A1015"/>
    <w:pPr>
      <w:ind w:firstLine="720"/>
    </w:pPr>
    <w:rPr>
      <w:szCs w:val="24"/>
    </w:rPr>
  </w:style>
  <w:style w:type="paragraph" w:customStyle="1" w:styleId="ProgramNote">
    <w:name w:val="ProgramNote"/>
    <w:basedOn w:val="Collaborator"/>
    <w:link w:val="ProgramNoteChar"/>
    <w:rsid w:val="001A1015"/>
  </w:style>
  <w:style w:type="paragraph" w:styleId="TOC1">
    <w:name w:val="toc 1"/>
    <w:basedOn w:val="Normal"/>
    <w:autoRedefine/>
    <w:uiPriority w:val="39"/>
    <w:rsid w:val="00636F6B"/>
    <w:pPr>
      <w:tabs>
        <w:tab w:val="right" w:leader="dot" w:pos="9350"/>
      </w:tabs>
      <w:spacing w:after="0" w:line="240" w:lineRule="auto"/>
    </w:pPr>
    <w:rPr>
      <w:rFonts w:ascii="Arial Narrow" w:hAnsi="Arial Narrow"/>
    </w:rPr>
  </w:style>
  <w:style w:type="paragraph" w:styleId="TOC2">
    <w:name w:val="toc 2"/>
    <w:basedOn w:val="TOC1"/>
    <w:autoRedefine/>
    <w:uiPriority w:val="39"/>
    <w:rsid w:val="00636F6B"/>
    <w:pPr>
      <w:ind w:left="216"/>
    </w:pPr>
  </w:style>
  <w:style w:type="paragraph" w:styleId="TOC3">
    <w:name w:val="toc 3"/>
    <w:basedOn w:val="TOC1"/>
    <w:autoRedefine/>
    <w:uiPriority w:val="39"/>
    <w:rsid w:val="00636F6B"/>
    <w:pPr>
      <w:ind w:left="446"/>
    </w:pPr>
  </w:style>
  <w:style w:type="paragraph" w:styleId="Footer">
    <w:name w:val="footer"/>
    <w:basedOn w:val="Normal"/>
    <w:link w:val="FooterChar"/>
    <w:uiPriority w:val="99"/>
    <w:semiHidden/>
    <w:rsid w:val="00636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F6B"/>
    <w:rPr>
      <w:rFonts w:ascii="Times New Roman" w:hAnsi="Times New Roman"/>
      <w:sz w:val="24"/>
      <w:szCs w:val="24"/>
    </w:rPr>
  </w:style>
  <w:style w:type="paragraph" w:customStyle="1" w:styleId="TOCHeading2">
    <w:name w:val="TOC_Heading2"/>
    <w:basedOn w:val="TOCHeading1"/>
    <w:rsid w:val="00636F6B"/>
    <w:rPr>
      <w:sz w:val="28"/>
    </w:rPr>
  </w:style>
  <w:style w:type="paragraph" w:styleId="TableofFigures">
    <w:name w:val="table of figures"/>
    <w:aliases w:val="TOCList"/>
    <w:basedOn w:val="Normal"/>
    <w:next w:val="TOCHeading2"/>
    <w:uiPriority w:val="99"/>
    <w:rsid w:val="00636F6B"/>
    <w:pPr>
      <w:spacing w:after="0" w:line="240" w:lineRule="auto"/>
    </w:pPr>
    <w:rPr>
      <w:rFonts w:ascii="Arial Narrow" w:hAnsi="Arial Narrow"/>
    </w:rPr>
  </w:style>
  <w:style w:type="paragraph" w:styleId="CommentText">
    <w:name w:val="annotation text"/>
    <w:basedOn w:val="Normal"/>
    <w:link w:val="CommentTextChar"/>
    <w:uiPriority w:val="99"/>
    <w:rsid w:val="00636F6B"/>
    <w:pPr>
      <w:spacing w:line="240" w:lineRule="auto"/>
    </w:pPr>
    <w:rPr>
      <w:sz w:val="20"/>
      <w:szCs w:val="20"/>
    </w:rPr>
  </w:style>
  <w:style w:type="character" w:customStyle="1" w:styleId="CommentTextChar">
    <w:name w:val="Comment Text Char"/>
    <w:basedOn w:val="DefaultParagraphFont"/>
    <w:link w:val="CommentText"/>
    <w:uiPriority w:val="99"/>
    <w:rsid w:val="00636F6B"/>
    <w:rPr>
      <w:rFonts w:ascii="Times New Roman" w:hAnsi="Times New Roman"/>
      <w:sz w:val="20"/>
      <w:szCs w:val="20"/>
    </w:rPr>
  </w:style>
  <w:style w:type="character" w:customStyle="1" w:styleId="eop">
    <w:name w:val="eop"/>
    <w:basedOn w:val="DefaultParagraphFont"/>
    <w:rsid w:val="00636F6B"/>
  </w:style>
  <w:style w:type="character" w:customStyle="1" w:styleId="TableHeadChar">
    <w:name w:val="TableHead Char"/>
    <w:basedOn w:val="DefaultParagraphFont"/>
    <w:link w:val="TableHead"/>
    <w:rsid w:val="00636F6B"/>
    <w:rPr>
      <w:rFonts w:ascii="Arial Narrow" w:eastAsia="Calibri" w:hAnsi="Arial Narrow" w:cs="Times New Roman"/>
      <w:b/>
      <w:sz w:val="20"/>
      <w:szCs w:val="24"/>
    </w:rPr>
  </w:style>
  <w:style w:type="character" w:customStyle="1" w:styleId="ProgramNoteChar">
    <w:name w:val="ProgramNote Char"/>
    <w:basedOn w:val="CollaboratorChar"/>
    <w:link w:val="ProgramNote"/>
    <w:rsid w:val="00636F6B"/>
    <w:rPr>
      <w:rFonts w:ascii="Arial Narrow" w:eastAsia="Calibri" w:hAnsi="Arial Narrow" w:cs="Times New Roman"/>
      <w:b/>
      <w:sz w:val="28"/>
      <w:szCs w:val="24"/>
    </w:rPr>
  </w:style>
  <w:style w:type="character" w:customStyle="1" w:styleId="normaltextrun">
    <w:name w:val="normaltextrun"/>
    <w:basedOn w:val="DefaultParagraphFont"/>
    <w:rsid w:val="00636F6B"/>
  </w:style>
  <w:style w:type="paragraph" w:styleId="HTMLPreformatted">
    <w:name w:val="HTML Preformatted"/>
    <w:basedOn w:val="Normal"/>
    <w:link w:val="HTMLPreformattedChar"/>
    <w:uiPriority w:val="99"/>
    <w:semiHidden/>
    <w:unhideWhenUsed/>
    <w:rsid w:val="00D7358F"/>
    <w:pPr>
      <w:spacing w:after="0" w:line="240" w:lineRule="auto"/>
    </w:pPr>
    <w:rPr>
      <w:rFonts w:ascii="Consolas" w:hAnsi="Consolas"/>
      <w:sz w:val="20"/>
      <w:szCs w:val="20"/>
    </w:rPr>
  </w:style>
  <w:style w:type="character" w:customStyle="1" w:styleId="RptTitleChar">
    <w:name w:val="RptTitle Char"/>
    <w:basedOn w:val="DefaultParagraphFont"/>
    <w:link w:val="RptTitle"/>
    <w:rsid w:val="00D7358F"/>
    <w:rPr>
      <w:rFonts w:ascii="Arial Narrow" w:eastAsia="Calibri" w:hAnsi="Arial Narrow" w:cs="Times New Roman"/>
      <w:b/>
      <w:sz w:val="44"/>
      <w:szCs w:val="24"/>
    </w:rPr>
  </w:style>
  <w:style w:type="character" w:customStyle="1" w:styleId="HTMLPreformattedChar">
    <w:name w:val="HTML Preformatted Char"/>
    <w:basedOn w:val="DefaultParagraphFont"/>
    <w:link w:val="HTMLPreformatted"/>
    <w:uiPriority w:val="99"/>
    <w:semiHidden/>
    <w:rsid w:val="00D7358F"/>
    <w:rPr>
      <w:rFonts w:ascii="Consolas" w:hAnsi="Consolas"/>
      <w:sz w:val="20"/>
      <w:szCs w:val="20"/>
    </w:rPr>
  </w:style>
  <w:style w:type="paragraph" w:styleId="BalloonText">
    <w:name w:val="Balloon Text"/>
    <w:basedOn w:val="Normal"/>
    <w:link w:val="BalloonTextChar"/>
    <w:uiPriority w:val="99"/>
    <w:semiHidden/>
    <w:unhideWhenUsed/>
    <w:rsid w:val="00D7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8F"/>
    <w:rPr>
      <w:rFonts w:ascii="Segoe UI" w:hAnsi="Segoe UI" w:cs="Segoe UI"/>
      <w:sz w:val="18"/>
      <w:szCs w:val="18"/>
    </w:rPr>
  </w:style>
  <w:style w:type="paragraph" w:styleId="Bibliography">
    <w:name w:val="Bibliography"/>
    <w:basedOn w:val="Normal"/>
    <w:next w:val="Normal"/>
    <w:uiPriority w:val="37"/>
    <w:semiHidden/>
    <w:unhideWhenUsed/>
    <w:rsid w:val="00D7358F"/>
  </w:style>
  <w:style w:type="paragraph" w:styleId="BlockText">
    <w:name w:val="Block Text"/>
    <w:basedOn w:val="Normal"/>
    <w:uiPriority w:val="99"/>
    <w:semiHidden/>
    <w:unhideWhenUsed/>
    <w:rsid w:val="00D735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0">
    <w:name w:val="Body Text"/>
    <w:basedOn w:val="Normal"/>
    <w:link w:val="BodyTextChar0"/>
    <w:uiPriority w:val="99"/>
    <w:semiHidden/>
    <w:unhideWhenUsed/>
    <w:rsid w:val="00D7358F"/>
    <w:pPr>
      <w:spacing w:after="120"/>
    </w:pPr>
  </w:style>
  <w:style w:type="character" w:customStyle="1" w:styleId="BodyTextChar0">
    <w:name w:val="Body Text Char"/>
    <w:basedOn w:val="DefaultParagraphFont"/>
    <w:link w:val="BodyText0"/>
    <w:uiPriority w:val="99"/>
    <w:semiHidden/>
    <w:rsid w:val="00D7358F"/>
    <w:rPr>
      <w:rFonts w:ascii="Times New Roman" w:hAnsi="Times New Roman"/>
      <w:sz w:val="24"/>
      <w:szCs w:val="24"/>
    </w:rPr>
  </w:style>
  <w:style w:type="paragraph" w:styleId="BodyText2">
    <w:name w:val="Body Text 2"/>
    <w:basedOn w:val="Normal"/>
    <w:link w:val="BodyText2Char"/>
    <w:uiPriority w:val="99"/>
    <w:semiHidden/>
    <w:unhideWhenUsed/>
    <w:rsid w:val="00D7358F"/>
    <w:pPr>
      <w:spacing w:after="120"/>
    </w:pPr>
  </w:style>
  <w:style w:type="character" w:customStyle="1" w:styleId="BodyText2Char">
    <w:name w:val="Body Text 2 Char"/>
    <w:basedOn w:val="DefaultParagraphFont"/>
    <w:link w:val="BodyText2"/>
    <w:uiPriority w:val="99"/>
    <w:semiHidden/>
    <w:rsid w:val="00D7358F"/>
    <w:rPr>
      <w:rFonts w:ascii="Times New Roman" w:hAnsi="Times New Roman"/>
      <w:sz w:val="24"/>
      <w:szCs w:val="24"/>
    </w:rPr>
  </w:style>
  <w:style w:type="paragraph" w:styleId="BodyText3">
    <w:name w:val="Body Text 3"/>
    <w:basedOn w:val="Normal"/>
    <w:link w:val="BodyText3Char"/>
    <w:uiPriority w:val="99"/>
    <w:semiHidden/>
    <w:unhideWhenUsed/>
    <w:rsid w:val="00D7358F"/>
    <w:pPr>
      <w:spacing w:after="120"/>
    </w:pPr>
    <w:rPr>
      <w:sz w:val="16"/>
      <w:szCs w:val="16"/>
    </w:rPr>
  </w:style>
  <w:style w:type="character" w:customStyle="1" w:styleId="BodyText3Char">
    <w:name w:val="Body Text 3 Char"/>
    <w:basedOn w:val="DefaultParagraphFont"/>
    <w:link w:val="BodyText3"/>
    <w:uiPriority w:val="99"/>
    <w:semiHidden/>
    <w:rsid w:val="00D7358F"/>
    <w:rPr>
      <w:rFonts w:ascii="Times New Roman" w:hAnsi="Times New Roman"/>
      <w:sz w:val="16"/>
      <w:szCs w:val="16"/>
    </w:rPr>
  </w:style>
  <w:style w:type="paragraph" w:styleId="BodyTextFirstIndent">
    <w:name w:val="Body Text First Indent"/>
    <w:basedOn w:val="BodyText0"/>
    <w:link w:val="BodyTextFirstIndentChar"/>
    <w:uiPriority w:val="99"/>
    <w:semiHidden/>
    <w:unhideWhenUsed/>
    <w:rsid w:val="00D7358F"/>
    <w:pPr>
      <w:spacing w:after="200"/>
      <w:ind w:firstLine="360"/>
    </w:pPr>
  </w:style>
  <w:style w:type="character" w:customStyle="1" w:styleId="BodyTextFirstIndentChar">
    <w:name w:val="Body Text First Indent Char"/>
    <w:basedOn w:val="BodyTextChar0"/>
    <w:link w:val="BodyTextFirstIndent"/>
    <w:uiPriority w:val="99"/>
    <w:semiHidden/>
    <w:rsid w:val="00D7358F"/>
    <w:rPr>
      <w:rFonts w:ascii="Times New Roman" w:hAnsi="Times New Roman"/>
      <w:sz w:val="24"/>
      <w:szCs w:val="24"/>
    </w:rPr>
  </w:style>
  <w:style w:type="paragraph" w:styleId="BodyTextIndent">
    <w:name w:val="Body Text Indent"/>
    <w:basedOn w:val="Normal"/>
    <w:link w:val="BodyTextIndentChar"/>
    <w:uiPriority w:val="99"/>
    <w:semiHidden/>
    <w:unhideWhenUsed/>
    <w:rsid w:val="00D7358F"/>
    <w:pPr>
      <w:spacing w:after="120"/>
      <w:ind w:left="360"/>
    </w:pPr>
  </w:style>
  <w:style w:type="character" w:customStyle="1" w:styleId="BodyTextIndentChar">
    <w:name w:val="Body Text Indent Char"/>
    <w:basedOn w:val="DefaultParagraphFont"/>
    <w:link w:val="BodyTextIndent"/>
    <w:uiPriority w:val="99"/>
    <w:semiHidden/>
    <w:rsid w:val="00D7358F"/>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D7358F"/>
    <w:pPr>
      <w:spacing w:after="200"/>
      <w:ind w:firstLine="360"/>
    </w:pPr>
  </w:style>
  <w:style w:type="character" w:customStyle="1" w:styleId="BodyTextFirstIndent2Char">
    <w:name w:val="Body Text First Indent 2 Char"/>
    <w:basedOn w:val="BodyTextIndentChar"/>
    <w:link w:val="BodyTextFirstIndent2"/>
    <w:uiPriority w:val="99"/>
    <w:semiHidden/>
    <w:rsid w:val="00D7358F"/>
    <w:rPr>
      <w:rFonts w:ascii="Times New Roman" w:hAnsi="Times New Roman"/>
      <w:sz w:val="24"/>
      <w:szCs w:val="24"/>
    </w:rPr>
  </w:style>
  <w:style w:type="paragraph" w:styleId="BodyTextIndent2">
    <w:name w:val="Body Text Indent 2"/>
    <w:basedOn w:val="Normal"/>
    <w:link w:val="BodyTextIndent2Char"/>
    <w:uiPriority w:val="99"/>
    <w:semiHidden/>
    <w:unhideWhenUsed/>
    <w:rsid w:val="00D7358F"/>
    <w:pPr>
      <w:spacing w:after="120"/>
      <w:ind w:left="360"/>
    </w:pPr>
  </w:style>
  <w:style w:type="character" w:customStyle="1" w:styleId="BodyTextIndent2Char">
    <w:name w:val="Body Text Indent 2 Char"/>
    <w:basedOn w:val="DefaultParagraphFont"/>
    <w:link w:val="BodyTextIndent2"/>
    <w:uiPriority w:val="99"/>
    <w:semiHidden/>
    <w:rsid w:val="00D7358F"/>
    <w:rPr>
      <w:rFonts w:ascii="Times New Roman" w:hAnsi="Times New Roman"/>
      <w:sz w:val="24"/>
      <w:szCs w:val="24"/>
    </w:rPr>
  </w:style>
  <w:style w:type="paragraph" w:styleId="BodyTextIndent3">
    <w:name w:val="Body Text Indent 3"/>
    <w:basedOn w:val="Normal"/>
    <w:link w:val="BodyTextIndent3Char"/>
    <w:uiPriority w:val="99"/>
    <w:semiHidden/>
    <w:unhideWhenUsed/>
    <w:rsid w:val="00D735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358F"/>
    <w:rPr>
      <w:rFonts w:ascii="Times New Roman" w:hAnsi="Times New Roman"/>
      <w:sz w:val="16"/>
      <w:szCs w:val="16"/>
    </w:rPr>
  </w:style>
  <w:style w:type="character" w:styleId="BookTitle">
    <w:name w:val="Book Title"/>
    <w:basedOn w:val="DefaultParagraphFont"/>
    <w:uiPriority w:val="33"/>
    <w:qFormat/>
    <w:rsid w:val="00D7358F"/>
    <w:rPr>
      <w:b/>
      <w:bCs/>
      <w:i/>
      <w:iCs/>
      <w:spacing w:val="5"/>
    </w:rPr>
  </w:style>
  <w:style w:type="paragraph" w:styleId="Caption">
    <w:name w:val="caption"/>
    <w:basedOn w:val="Normal"/>
    <w:next w:val="Normal"/>
    <w:uiPriority w:val="35"/>
    <w:semiHidden/>
    <w:unhideWhenUsed/>
    <w:qFormat/>
    <w:rsid w:val="00D7358F"/>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D7358F"/>
    <w:pPr>
      <w:spacing w:after="0" w:line="240" w:lineRule="auto"/>
      <w:ind w:left="4320"/>
    </w:pPr>
  </w:style>
  <w:style w:type="character" w:customStyle="1" w:styleId="ClosingChar">
    <w:name w:val="Closing Char"/>
    <w:basedOn w:val="DefaultParagraphFont"/>
    <w:link w:val="Closing"/>
    <w:uiPriority w:val="99"/>
    <w:semiHidden/>
    <w:rsid w:val="00D7358F"/>
    <w:rPr>
      <w:rFonts w:ascii="Times New Roman" w:hAnsi="Times New Roman"/>
      <w:sz w:val="24"/>
      <w:szCs w:val="24"/>
    </w:rPr>
  </w:style>
  <w:style w:type="character" w:styleId="CommentReference">
    <w:name w:val="annotation reference"/>
    <w:basedOn w:val="DefaultParagraphFont"/>
    <w:uiPriority w:val="99"/>
    <w:semiHidden/>
    <w:unhideWhenUsed/>
    <w:rsid w:val="00D7358F"/>
    <w:rPr>
      <w:sz w:val="16"/>
      <w:szCs w:val="16"/>
    </w:rPr>
  </w:style>
  <w:style w:type="paragraph" w:styleId="CommentSubject">
    <w:name w:val="annotation subject"/>
    <w:basedOn w:val="CommentText"/>
    <w:next w:val="CommentText"/>
    <w:link w:val="CommentSubjectChar"/>
    <w:uiPriority w:val="99"/>
    <w:semiHidden/>
    <w:unhideWhenUsed/>
    <w:rsid w:val="00D7358F"/>
    <w:rPr>
      <w:b/>
      <w:bCs/>
    </w:rPr>
  </w:style>
  <w:style w:type="character" w:customStyle="1" w:styleId="CommentSubjectChar">
    <w:name w:val="Comment Subject Char"/>
    <w:basedOn w:val="CommentTextChar"/>
    <w:link w:val="CommentSubject"/>
    <w:uiPriority w:val="99"/>
    <w:semiHidden/>
    <w:rsid w:val="00D7358F"/>
    <w:rPr>
      <w:rFonts w:ascii="Times New Roman" w:hAnsi="Times New Roman"/>
      <w:b/>
      <w:bCs/>
      <w:sz w:val="20"/>
      <w:szCs w:val="20"/>
    </w:rPr>
  </w:style>
  <w:style w:type="paragraph" w:styleId="Date">
    <w:name w:val="Date"/>
    <w:basedOn w:val="Normal"/>
    <w:next w:val="Normal"/>
    <w:link w:val="DateChar"/>
    <w:uiPriority w:val="99"/>
    <w:semiHidden/>
    <w:unhideWhenUsed/>
    <w:rsid w:val="00D7358F"/>
  </w:style>
  <w:style w:type="character" w:customStyle="1" w:styleId="DateChar">
    <w:name w:val="Date Char"/>
    <w:basedOn w:val="DefaultParagraphFont"/>
    <w:link w:val="Date"/>
    <w:uiPriority w:val="99"/>
    <w:semiHidden/>
    <w:rsid w:val="00D7358F"/>
    <w:rPr>
      <w:rFonts w:ascii="Times New Roman" w:hAnsi="Times New Roman"/>
      <w:sz w:val="24"/>
      <w:szCs w:val="24"/>
    </w:rPr>
  </w:style>
  <w:style w:type="paragraph" w:styleId="DocumentMap">
    <w:name w:val="Document Map"/>
    <w:basedOn w:val="Normal"/>
    <w:link w:val="DocumentMapChar"/>
    <w:uiPriority w:val="99"/>
    <w:semiHidden/>
    <w:unhideWhenUsed/>
    <w:rsid w:val="00D7358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358F"/>
    <w:rPr>
      <w:rFonts w:ascii="Segoe UI" w:hAnsi="Segoe UI" w:cs="Segoe UI"/>
      <w:sz w:val="16"/>
      <w:szCs w:val="16"/>
    </w:rPr>
  </w:style>
  <w:style w:type="paragraph" w:styleId="E-mailSignature">
    <w:name w:val="E-mail Signature"/>
    <w:basedOn w:val="Normal"/>
    <w:link w:val="E-mailSignatureChar"/>
    <w:uiPriority w:val="99"/>
    <w:semiHidden/>
    <w:unhideWhenUsed/>
    <w:rsid w:val="00D7358F"/>
    <w:pPr>
      <w:spacing w:after="0" w:line="240" w:lineRule="auto"/>
    </w:pPr>
  </w:style>
  <w:style w:type="character" w:customStyle="1" w:styleId="E-mailSignatureChar">
    <w:name w:val="E-mail Signature Char"/>
    <w:basedOn w:val="DefaultParagraphFont"/>
    <w:link w:val="E-mailSignature"/>
    <w:uiPriority w:val="99"/>
    <w:semiHidden/>
    <w:rsid w:val="00D7358F"/>
    <w:rPr>
      <w:rFonts w:ascii="Times New Roman" w:hAnsi="Times New Roman"/>
      <w:sz w:val="24"/>
      <w:szCs w:val="24"/>
    </w:rPr>
  </w:style>
  <w:style w:type="character" w:styleId="Emphasis">
    <w:name w:val="Emphasis"/>
    <w:basedOn w:val="DefaultParagraphFont"/>
    <w:uiPriority w:val="20"/>
    <w:qFormat/>
    <w:rsid w:val="00D7358F"/>
    <w:rPr>
      <w:i/>
      <w:iCs/>
    </w:rPr>
  </w:style>
  <w:style w:type="character" w:styleId="EndnoteReference">
    <w:name w:val="endnote reference"/>
    <w:basedOn w:val="DefaultParagraphFont"/>
    <w:uiPriority w:val="99"/>
    <w:semiHidden/>
    <w:unhideWhenUsed/>
    <w:rsid w:val="00D7358F"/>
    <w:rPr>
      <w:vertAlign w:val="superscript"/>
    </w:rPr>
  </w:style>
  <w:style w:type="paragraph" w:styleId="EndnoteText">
    <w:name w:val="endnote text"/>
    <w:basedOn w:val="Normal"/>
    <w:link w:val="EndnoteTextChar"/>
    <w:uiPriority w:val="99"/>
    <w:semiHidden/>
    <w:unhideWhenUsed/>
    <w:rsid w:val="00D73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358F"/>
    <w:rPr>
      <w:rFonts w:ascii="Times New Roman" w:hAnsi="Times New Roman"/>
      <w:sz w:val="20"/>
      <w:szCs w:val="20"/>
    </w:rPr>
  </w:style>
  <w:style w:type="paragraph" w:styleId="EnvelopeAddress">
    <w:name w:val="envelope address"/>
    <w:basedOn w:val="Normal"/>
    <w:uiPriority w:val="99"/>
    <w:semiHidden/>
    <w:unhideWhenUsed/>
    <w:rsid w:val="00D7358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358F"/>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D7358F"/>
    <w:rPr>
      <w:color w:val="954F72" w:themeColor="followedHyperlink"/>
      <w:u w:val="single"/>
    </w:rPr>
  </w:style>
  <w:style w:type="character" w:styleId="FootnoteReference">
    <w:name w:val="footnote reference"/>
    <w:basedOn w:val="DefaultParagraphFont"/>
    <w:uiPriority w:val="99"/>
    <w:semiHidden/>
    <w:unhideWhenUsed/>
    <w:rsid w:val="00D7358F"/>
    <w:rPr>
      <w:vertAlign w:val="superscript"/>
    </w:rPr>
  </w:style>
  <w:style w:type="paragraph" w:styleId="FootnoteText">
    <w:name w:val="footnote text"/>
    <w:basedOn w:val="Normal"/>
    <w:link w:val="FootnoteTextChar"/>
    <w:uiPriority w:val="99"/>
    <w:semiHidden/>
    <w:unhideWhenUsed/>
    <w:rsid w:val="00D73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58F"/>
    <w:rPr>
      <w:rFonts w:ascii="Times New Roman" w:hAnsi="Times New Roman"/>
      <w:sz w:val="20"/>
      <w:szCs w:val="20"/>
    </w:rPr>
  </w:style>
  <w:style w:type="character" w:styleId="Hashtag">
    <w:name w:val="Hashtag"/>
    <w:basedOn w:val="DefaultParagraphFont"/>
    <w:uiPriority w:val="99"/>
    <w:semiHidden/>
    <w:unhideWhenUsed/>
    <w:rsid w:val="00D7358F"/>
    <w:rPr>
      <w:color w:val="2B579A"/>
      <w:shd w:val="clear" w:color="auto" w:fill="E1DFDD"/>
    </w:rPr>
  </w:style>
  <w:style w:type="paragraph" w:styleId="Header">
    <w:name w:val="header"/>
    <w:basedOn w:val="Normal"/>
    <w:link w:val="HeaderChar"/>
    <w:uiPriority w:val="99"/>
    <w:semiHidden/>
    <w:unhideWhenUsed/>
    <w:rsid w:val="00D73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58F"/>
    <w:rPr>
      <w:rFonts w:ascii="Times New Roman" w:hAnsi="Times New Roman"/>
      <w:sz w:val="24"/>
      <w:szCs w:val="24"/>
    </w:rPr>
  </w:style>
  <w:style w:type="character" w:customStyle="1" w:styleId="Heading1Char">
    <w:name w:val="Heading 1 Char"/>
    <w:basedOn w:val="DefaultParagraphFont"/>
    <w:link w:val="Heading1"/>
    <w:uiPriority w:val="9"/>
    <w:rsid w:val="00D735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35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35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358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7358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7358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7358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735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58F"/>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D7358F"/>
  </w:style>
  <w:style w:type="paragraph" w:styleId="HTMLAddress">
    <w:name w:val="HTML Address"/>
    <w:basedOn w:val="Normal"/>
    <w:link w:val="HTMLAddressChar"/>
    <w:uiPriority w:val="99"/>
    <w:semiHidden/>
    <w:unhideWhenUsed/>
    <w:rsid w:val="00D7358F"/>
    <w:pPr>
      <w:spacing w:after="0" w:line="240" w:lineRule="auto"/>
    </w:pPr>
    <w:rPr>
      <w:i/>
      <w:iCs/>
    </w:rPr>
  </w:style>
  <w:style w:type="character" w:customStyle="1" w:styleId="HTMLAddressChar">
    <w:name w:val="HTML Address Char"/>
    <w:basedOn w:val="DefaultParagraphFont"/>
    <w:link w:val="HTMLAddress"/>
    <w:uiPriority w:val="99"/>
    <w:semiHidden/>
    <w:rsid w:val="00D7358F"/>
    <w:rPr>
      <w:rFonts w:ascii="Times New Roman" w:hAnsi="Times New Roman"/>
      <w:i/>
      <w:iCs/>
      <w:sz w:val="24"/>
      <w:szCs w:val="24"/>
    </w:rPr>
  </w:style>
  <w:style w:type="character" w:styleId="HTMLCite">
    <w:name w:val="HTML Cite"/>
    <w:basedOn w:val="DefaultParagraphFont"/>
    <w:uiPriority w:val="99"/>
    <w:semiHidden/>
    <w:unhideWhenUsed/>
    <w:rsid w:val="00D7358F"/>
    <w:rPr>
      <w:i/>
      <w:iCs/>
    </w:rPr>
  </w:style>
  <w:style w:type="character" w:styleId="HTMLCode">
    <w:name w:val="HTML Code"/>
    <w:basedOn w:val="DefaultParagraphFont"/>
    <w:uiPriority w:val="99"/>
    <w:semiHidden/>
    <w:unhideWhenUsed/>
    <w:rsid w:val="00D7358F"/>
    <w:rPr>
      <w:rFonts w:ascii="Consolas" w:hAnsi="Consolas"/>
      <w:sz w:val="20"/>
      <w:szCs w:val="20"/>
    </w:rPr>
  </w:style>
  <w:style w:type="character" w:styleId="HTMLDefinition">
    <w:name w:val="HTML Definition"/>
    <w:basedOn w:val="DefaultParagraphFont"/>
    <w:uiPriority w:val="99"/>
    <w:semiHidden/>
    <w:unhideWhenUsed/>
    <w:rsid w:val="00D7358F"/>
    <w:rPr>
      <w:i/>
      <w:iCs/>
    </w:rPr>
  </w:style>
  <w:style w:type="character" w:styleId="HTMLKeyboard">
    <w:name w:val="HTML Keyboard"/>
    <w:basedOn w:val="DefaultParagraphFont"/>
    <w:uiPriority w:val="99"/>
    <w:semiHidden/>
    <w:unhideWhenUsed/>
    <w:rsid w:val="00D7358F"/>
    <w:rPr>
      <w:rFonts w:ascii="Consolas" w:hAnsi="Consolas"/>
      <w:sz w:val="20"/>
      <w:szCs w:val="20"/>
    </w:rPr>
  </w:style>
  <w:style w:type="character" w:styleId="HTMLSample">
    <w:name w:val="HTML Sample"/>
    <w:basedOn w:val="DefaultParagraphFont"/>
    <w:uiPriority w:val="99"/>
    <w:semiHidden/>
    <w:unhideWhenUsed/>
    <w:rsid w:val="00D7358F"/>
    <w:rPr>
      <w:rFonts w:ascii="Consolas" w:hAnsi="Consolas"/>
      <w:sz w:val="24"/>
      <w:szCs w:val="24"/>
    </w:rPr>
  </w:style>
  <w:style w:type="character" w:styleId="HTMLTypewriter">
    <w:name w:val="HTML Typewriter"/>
    <w:basedOn w:val="DefaultParagraphFont"/>
    <w:uiPriority w:val="99"/>
    <w:semiHidden/>
    <w:unhideWhenUsed/>
    <w:rsid w:val="00D7358F"/>
    <w:rPr>
      <w:rFonts w:ascii="Consolas" w:hAnsi="Consolas"/>
      <w:sz w:val="20"/>
      <w:szCs w:val="20"/>
    </w:rPr>
  </w:style>
  <w:style w:type="character" w:styleId="HTMLVariable">
    <w:name w:val="HTML Variable"/>
    <w:basedOn w:val="DefaultParagraphFont"/>
    <w:uiPriority w:val="99"/>
    <w:semiHidden/>
    <w:unhideWhenUsed/>
    <w:rsid w:val="00D7358F"/>
    <w:rPr>
      <w:i/>
      <w:iCs/>
    </w:rPr>
  </w:style>
  <w:style w:type="paragraph" w:styleId="Index1">
    <w:name w:val="index 1"/>
    <w:basedOn w:val="Normal"/>
    <w:next w:val="Normal"/>
    <w:autoRedefine/>
    <w:uiPriority w:val="99"/>
    <w:semiHidden/>
    <w:unhideWhenUsed/>
    <w:rsid w:val="00D7358F"/>
    <w:pPr>
      <w:spacing w:after="0" w:line="240" w:lineRule="auto"/>
      <w:ind w:left="240" w:hanging="240"/>
    </w:pPr>
  </w:style>
  <w:style w:type="paragraph" w:styleId="Index2">
    <w:name w:val="index 2"/>
    <w:basedOn w:val="Normal"/>
    <w:next w:val="Normal"/>
    <w:autoRedefine/>
    <w:uiPriority w:val="99"/>
    <w:semiHidden/>
    <w:unhideWhenUsed/>
    <w:rsid w:val="00D7358F"/>
    <w:pPr>
      <w:spacing w:after="0" w:line="240" w:lineRule="auto"/>
      <w:ind w:left="480" w:hanging="240"/>
    </w:pPr>
  </w:style>
  <w:style w:type="paragraph" w:styleId="Index3">
    <w:name w:val="index 3"/>
    <w:basedOn w:val="Normal"/>
    <w:next w:val="Normal"/>
    <w:autoRedefine/>
    <w:uiPriority w:val="99"/>
    <w:semiHidden/>
    <w:unhideWhenUsed/>
    <w:rsid w:val="00D7358F"/>
    <w:pPr>
      <w:spacing w:after="0" w:line="240" w:lineRule="auto"/>
      <w:ind w:left="720" w:hanging="240"/>
    </w:pPr>
  </w:style>
  <w:style w:type="paragraph" w:styleId="Index4">
    <w:name w:val="index 4"/>
    <w:basedOn w:val="Normal"/>
    <w:next w:val="Normal"/>
    <w:autoRedefine/>
    <w:uiPriority w:val="99"/>
    <w:semiHidden/>
    <w:unhideWhenUsed/>
    <w:rsid w:val="00D7358F"/>
    <w:pPr>
      <w:spacing w:after="0" w:line="240" w:lineRule="auto"/>
      <w:ind w:left="960" w:hanging="240"/>
    </w:pPr>
  </w:style>
  <w:style w:type="paragraph" w:styleId="Index5">
    <w:name w:val="index 5"/>
    <w:basedOn w:val="Normal"/>
    <w:next w:val="Normal"/>
    <w:autoRedefine/>
    <w:uiPriority w:val="99"/>
    <w:semiHidden/>
    <w:unhideWhenUsed/>
    <w:rsid w:val="00D7358F"/>
    <w:pPr>
      <w:spacing w:after="0" w:line="240" w:lineRule="auto"/>
      <w:ind w:left="1200" w:hanging="240"/>
    </w:pPr>
  </w:style>
  <w:style w:type="paragraph" w:styleId="Index6">
    <w:name w:val="index 6"/>
    <w:basedOn w:val="Normal"/>
    <w:next w:val="Normal"/>
    <w:autoRedefine/>
    <w:uiPriority w:val="99"/>
    <w:semiHidden/>
    <w:unhideWhenUsed/>
    <w:rsid w:val="00D7358F"/>
    <w:pPr>
      <w:spacing w:after="0" w:line="240" w:lineRule="auto"/>
      <w:ind w:left="1440" w:hanging="240"/>
    </w:pPr>
  </w:style>
  <w:style w:type="paragraph" w:styleId="Index7">
    <w:name w:val="index 7"/>
    <w:basedOn w:val="Normal"/>
    <w:next w:val="Normal"/>
    <w:autoRedefine/>
    <w:uiPriority w:val="99"/>
    <w:semiHidden/>
    <w:unhideWhenUsed/>
    <w:rsid w:val="00D7358F"/>
    <w:pPr>
      <w:spacing w:after="0" w:line="240" w:lineRule="auto"/>
      <w:ind w:left="1680" w:hanging="240"/>
    </w:pPr>
  </w:style>
  <w:style w:type="paragraph" w:styleId="Index8">
    <w:name w:val="index 8"/>
    <w:basedOn w:val="Normal"/>
    <w:next w:val="Normal"/>
    <w:autoRedefine/>
    <w:uiPriority w:val="99"/>
    <w:semiHidden/>
    <w:unhideWhenUsed/>
    <w:rsid w:val="00D7358F"/>
    <w:pPr>
      <w:spacing w:after="0" w:line="240" w:lineRule="auto"/>
      <w:ind w:left="1920" w:hanging="240"/>
    </w:pPr>
  </w:style>
  <w:style w:type="paragraph" w:styleId="Index9">
    <w:name w:val="index 9"/>
    <w:basedOn w:val="Normal"/>
    <w:next w:val="Normal"/>
    <w:autoRedefine/>
    <w:uiPriority w:val="99"/>
    <w:semiHidden/>
    <w:unhideWhenUsed/>
    <w:rsid w:val="00D7358F"/>
    <w:pPr>
      <w:spacing w:after="0" w:line="240" w:lineRule="auto"/>
      <w:ind w:left="2160" w:hanging="240"/>
    </w:pPr>
  </w:style>
  <w:style w:type="paragraph" w:styleId="IndexHeading">
    <w:name w:val="index heading"/>
    <w:basedOn w:val="Normal"/>
    <w:next w:val="Index1"/>
    <w:uiPriority w:val="99"/>
    <w:semiHidden/>
    <w:unhideWhenUsed/>
    <w:rsid w:val="00D7358F"/>
    <w:rPr>
      <w:rFonts w:asciiTheme="majorHAnsi" w:eastAsiaTheme="majorEastAsia" w:hAnsiTheme="majorHAnsi" w:cstheme="majorBidi"/>
      <w:b/>
      <w:bCs/>
    </w:rPr>
  </w:style>
  <w:style w:type="character" w:styleId="IntenseEmphasis">
    <w:name w:val="Intense Emphasis"/>
    <w:basedOn w:val="DefaultParagraphFont"/>
    <w:uiPriority w:val="21"/>
    <w:qFormat/>
    <w:rsid w:val="00D7358F"/>
    <w:rPr>
      <w:i/>
      <w:iCs/>
      <w:color w:val="4472C4" w:themeColor="accent1"/>
    </w:rPr>
  </w:style>
  <w:style w:type="paragraph" w:styleId="IntenseQuote">
    <w:name w:val="Intense Quote"/>
    <w:basedOn w:val="Normal"/>
    <w:next w:val="Normal"/>
    <w:link w:val="IntenseQuoteChar"/>
    <w:uiPriority w:val="30"/>
    <w:qFormat/>
    <w:rsid w:val="00D735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358F"/>
    <w:rPr>
      <w:rFonts w:ascii="Times New Roman" w:hAnsi="Times New Roman"/>
      <w:i/>
      <w:iCs/>
      <w:color w:val="4472C4" w:themeColor="accent1"/>
      <w:sz w:val="24"/>
      <w:szCs w:val="24"/>
    </w:rPr>
  </w:style>
  <w:style w:type="character" w:styleId="IntenseReference">
    <w:name w:val="Intense Reference"/>
    <w:basedOn w:val="DefaultParagraphFont"/>
    <w:uiPriority w:val="32"/>
    <w:qFormat/>
    <w:rsid w:val="00D7358F"/>
    <w:rPr>
      <w:b/>
      <w:bCs/>
      <w:smallCaps/>
      <w:color w:val="4472C4" w:themeColor="accent1"/>
      <w:spacing w:val="5"/>
    </w:rPr>
  </w:style>
  <w:style w:type="character" w:styleId="LineNumber">
    <w:name w:val="line number"/>
    <w:basedOn w:val="DefaultParagraphFont"/>
    <w:uiPriority w:val="99"/>
    <w:semiHidden/>
    <w:unhideWhenUsed/>
    <w:rsid w:val="00D7358F"/>
  </w:style>
  <w:style w:type="paragraph" w:styleId="List">
    <w:name w:val="List"/>
    <w:basedOn w:val="Normal"/>
    <w:uiPriority w:val="99"/>
    <w:semiHidden/>
    <w:unhideWhenUsed/>
    <w:rsid w:val="00D7358F"/>
    <w:pPr>
      <w:ind w:left="360" w:hanging="360"/>
      <w:contextualSpacing/>
    </w:pPr>
  </w:style>
  <w:style w:type="paragraph" w:styleId="List2">
    <w:name w:val="List 2"/>
    <w:basedOn w:val="Normal"/>
    <w:uiPriority w:val="99"/>
    <w:semiHidden/>
    <w:unhideWhenUsed/>
    <w:rsid w:val="00D7358F"/>
    <w:pPr>
      <w:ind w:left="720" w:hanging="360"/>
      <w:contextualSpacing/>
    </w:pPr>
  </w:style>
  <w:style w:type="paragraph" w:styleId="List3">
    <w:name w:val="List 3"/>
    <w:basedOn w:val="Normal"/>
    <w:uiPriority w:val="99"/>
    <w:semiHidden/>
    <w:unhideWhenUsed/>
    <w:rsid w:val="00D7358F"/>
    <w:pPr>
      <w:ind w:left="1080" w:hanging="360"/>
      <w:contextualSpacing/>
    </w:pPr>
  </w:style>
  <w:style w:type="paragraph" w:styleId="List4">
    <w:name w:val="List 4"/>
    <w:basedOn w:val="Normal"/>
    <w:uiPriority w:val="99"/>
    <w:semiHidden/>
    <w:unhideWhenUsed/>
    <w:rsid w:val="00D7358F"/>
    <w:pPr>
      <w:ind w:left="1440" w:hanging="360"/>
      <w:contextualSpacing/>
    </w:pPr>
  </w:style>
  <w:style w:type="paragraph" w:styleId="List5">
    <w:name w:val="List 5"/>
    <w:basedOn w:val="Normal"/>
    <w:uiPriority w:val="99"/>
    <w:semiHidden/>
    <w:unhideWhenUsed/>
    <w:rsid w:val="00D7358F"/>
    <w:pPr>
      <w:ind w:left="1800" w:hanging="360"/>
      <w:contextualSpacing/>
    </w:pPr>
  </w:style>
  <w:style w:type="paragraph" w:styleId="ListBullet">
    <w:name w:val="List Bullet"/>
    <w:basedOn w:val="Normal"/>
    <w:uiPriority w:val="99"/>
    <w:semiHidden/>
    <w:unhideWhenUsed/>
    <w:rsid w:val="00D7358F"/>
    <w:pPr>
      <w:numPr>
        <w:numId w:val="1"/>
      </w:numPr>
      <w:contextualSpacing/>
    </w:pPr>
  </w:style>
  <w:style w:type="paragraph" w:styleId="ListBullet2">
    <w:name w:val="List Bullet 2"/>
    <w:basedOn w:val="Normal"/>
    <w:uiPriority w:val="99"/>
    <w:semiHidden/>
    <w:unhideWhenUsed/>
    <w:rsid w:val="00D7358F"/>
    <w:pPr>
      <w:numPr>
        <w:numId w:val="2"/>
      </w:numPr>
      <w:contextualSpacing/>
    </w:pPr>
  </w:style>
  <w:style w:type="paragraph" w:styleId="ListBullet3">
    <w:name w:val="List Bullet 3"/>
    <w:basedOn w:val="Normal"/>
    <w:uiPriority w:val="99"/>
    <w:semiHidden/>
    <w:unhideWhenUsed/>
    <w:rsid w:val="00D7358F"/>
    <w:pPr>
      <w:numPr>
        <w:numId w:val="3"/>
      </w:numPr>
      <w:contextualSpacing/>
    </w:pPr>
  </w:style>
  <w:style w:type="paragraph" w:styleId="ListBullet4">
    <w:name w:val="List Bullet 4"/>
    <w:basedOn w:val="Normal"/>
    <w:uiPriority w:val="99"/>
    <w:semiHidden/>
    <w:unhideWhenUsed/>
    <w:rsid w:val="00D7358F"/>
    <w:pPr>
      <w:numPr>
        <w:numId w:val="4"/>
      </w:numPr>
      <w:contextualSpacing/>
    </w:pPr>
  </w:style>
  <w:style w:type="paragraph" w:styleId="ListBullet5">
    <w:name w:val="List Bullet 5"/>
    <w:basedOn w:val="Normal"/>
    <w:uiPriority w:val="99"/>
    <w:semiHidden/>
    <w:unhideWhenUsed/>
    <w:rsid w:val="00D7358F"/>
    <w:pPr>
      <w:numPr>
        <w:numId w:val="5"/>
      </w:numPr>
      <w:contextualSpacing/>
    </w:pPr>
  </w:style>
  <w:style w:type="paragraph" w:styleId="ListContinue">
    <w:name w:val="List Continue"/>
    <w:basedOn w:val="Normal"/>
    <w:uiPriority w:val="99"/>
    <w:semiHidden/>
    <w:unhideWhenUsed/>
    <w:rsid w:val="00D7358F"/>
    <w:pPr>
      <w:spacing w:after="120"/>
      <w:ind w:left="360"/>
      <w:contextualSpacing/>
    </w:pPr>
  </w:style>
  <w:style w:type="paragraph" w:styleId="ListContinue2">
    <w:name w:val="List Continue 2"/>
    <w:basedOn w:val="Normal"/>
    <w:uiPriority w:val="99"/>
    <w:semiHidden/>
    <w:unhideWhenUsed/>
    <w:rsid w:val="00D7358F"/>
    <w:pPr>
      <w:spacing w:after="120"/>
      <w:ind w:left="720"/>
      <w:contextualSpacing/>
    </w:pPr>
  </w:style>
  <w:style w:type="paragraph" w:styleId="ListContinue3">
    <w:name w:val="List Continue 3"/>
    <w:basedOn w:val="Normal"/>
    <w:uiPriority w:val="99"/>
    <w:semiHidden/>
    <w:unhideWhenUsed/>
    <w:rsid w:val="00D7358F"/>
    <w:pPr>
      <w:spacing w:after="120"/>
      <w:ind w:left="1080"/>
      <w:contextualSpacing/>
    </w:pPr>
  </w:style>
  <w:style w:type="paragraph" w:styleId="ListContinue4">
    <w:name w:val="List Continue 4"/>
    <w:basedOn w:val="Normal"/>
    <w:uiPriority w:val="99"/>
    <w:semiHidden/>
    <w:unhideWhenUsed/>
    <w:rsid w:val="00D7358F"/>
    <w:pPr>
      <w:spacing w:after="120"/>
      <w:ind w:left="1440"/>
      <w:contextualSpacing/>
    </w:pPr>
  </w:style>
  <w:style w:type="paragraph" w:styleId="ListContinue5">
    <w:name w:val="List Continue 5"/>
    <w:basedOn w:val="Normal"/>
    <w:uiPriority w:val="99"/>
    <w:semiHidden/>
    <w:unhideWhenUsed/>
    <w:rsid w:val="00D7358F"/>
    <w:pPr>
      <w:spacing w:after="120"/>
      <w:ind w:left="1800"/>
      <w:contextualSpacing/>
    </w:pPr>
  </w:style>
  <w:style w:type="paragraph" w:styleId="ListNumber">
    <w:name w:val="List Number"/>
    <w:basedOn w:val="Normal"/>
    <w:uiPriority w:val="99"/>
    <w:semiHidden/>
    <w:unhideWhenUsed/>
    <w:rsid w:val="00D7358F"/>
    <w:pPr>
      <w:numPr>
        <w:numId w:val="6"/>
      </w:numPr>
      <w:contextualSpacing/>
    </w:pPr>
  </w:style>
  <w:style w:type="paragraph" w:styleId="ListNumber2">
    <w:name w:val="List Number 2"/>
    <w:basedOn w:val="Normal"/>
    <w:uiPriority w:val="99"/>
    <w:semiHidden/>
    <w:unhideWhenUsed/>
    <w:rsid w:val="00D7358F"/>
    <w:pPr>
      <w:numPr>
        <w:numId w:val="7"/>
      </w:numPr>
      <w:contextualSpacing/>
    </w:pPr>
  </w:style>
  <w:style w:type="paragraph" w:styleId="ListNumber3">
    <w:name w:val="List Number 3"/>
    <w:basedOn w:val="Normal"/>
    <w:uiPriority w:val="99"/>
    <w:semiHidden/>
    <w:unhideWhenUsed/>
    <w:rsid w:val="00D7358F"/>
    <w:pPr>
      <w:numPr>
        <w:numId w:val="8"/>
      </w:numPr>
      <w:contextualSpacing/>
    </w:pPr>
  </w:style>
  <w:style w:type="paragraph" w:styleId="ListNumber4">
    <w:name w:val="List Number 4"/>
    <w:basedOn w:val="Normal"/>
    <w:uiPriority w:val="99"/>
    <w:semiHidden/>
    <w:unhideWhenUsed/>
    <w:rsid w:val="00D7358F"/>
    <w:pPr>
      <w:numPr>
        <w:numId w:val="9"/>
      </w:numPr>
      <w:contextualSpacing/>
    </w:pPr>
  </w:style>
  <w:style w:type="paragraph" w:styleId="ListNumber5">
    <w:name w:val="List Number 5"/>
    <w:basedOn w:val="Normal"/>
    <w:uiPriority w:val="99"/>
    <w:semiHidden/>
    <w:unhideWhenUsed/>
    <w:rsid w:val="00D7358F"/>
    <w:pPr>
      <w:numPr>
        <w:numId w:val="10"/>
      </w:numPr>
      <w:contextualSpacing/>
    </w:pPr>
  </w:style>
  <w:style w:type="paragraph" w:styleId="ListParagraph">
    <w:name w:val="List Paragraph"/>
    <w:basedOn w:val="Normal"/>
    <w:uiPriority w:val="34"/>
    <w:qFormat/>
    <w:rsid w:val="00D7358F"/>
    <w:pPr>
      <w:ind w:left="720"/>
      <w:contextualSpacing/>
    </w:pPr>
  </w:style>
  <w:style w:type="paragraph" w:styleId="MacroText">
    <w:name w:val="macro"/>
    <w:link w:val="MacroTextChar"/>
    <w:uiPriority w:val="99"/>
    <w:semiHidden/>
    <w:unhideWhenUsed/>
    <w:rsid w:val="00D7358F"/>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7358F"/>
    <w:rPr>
      <w:rFonts w:ascii="Consolas" w:hAnsi="Consolas"/>
      <w:sz w:val="20"/>
      <w:szCs w:val="20"/>
    </w:rPr>
  </w:style>
  <w:style w:type="character" w:styleId="Mention">
    <w:name w:val="Mention"/>
    <w:basedOn w:val="DefaultParagraphFont"/>
    <w:uiPriority w:val="99"/>
    <w:unhideWhenUsed/>
    <w:rsid w:val="00D7358F"/>
    <w:rPr>
      <w:color w:val="2B579A"/>
      <w:shd w:val="clear" w:color="auto" w:fill="E1DFDD"/>
    </w:rPr>
  </w:style>
  <w:style w:type="paragraph" w:styleId="MessageHeader">
    <w:name w:val="Message Header"/>
    <w:basedOn w:val="Normal"/>
    <w:link w:val="MessageHeaderChar"/>
    <w:uiPriority w:val="99"/>
    <w:semiHidden/>
    <w:unhideWhenUsed/>
    <w:rsid w:val="00D735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358F"/>
    <w:rPr>
      <w:rFonts w:asciiTheme="majorHAnsi" w:eastAsiaTheme="majorEastAsia" w:hAnsiTheme="majorHAnsi" w:cstheme="majorBidi"/>
      <w:sz w:val="24"/>
      <w:szCs w:val="24"/>
      <w:shd w:val="pct20" w:color="auto" w:fill="auto"/>
    </w:rPr>
  </w:style>
  <w:style w:type="paragraph" w:styleId="NoSpacing">
    <w:name w:val="No Spacing"/>
    <w:uiPriority w:val="1"/>
    <w:qFormat/>
    <w:rsid w:val="00D7358F"/>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D7358F"/>
  </w:style>
  <w:style w:type="paragraph" w:styleId="NormalIndent">
    <w:name w:val="Normal Indent"/>
    <w:basedOn w:val="Normal"/>
    <w:uiPriority w:val="99"/>
    <w:semiHidden/>
    <w:unhideWhenUsed/>
    <w:rsid w:val="00D7358F"/>
    <w:pPr>
      <w:ind w:left="720"/>
    </w:pPr>
  </w:style>
  <w:style w:type="paragraph" w:styleId="NoteHeading">
    <w:name w:val="Note Heading"/>
    <w:basedOn w:val="Normal"/>
    <w:next w:val="Normal"/>
    <w:link w:val="NoteHeadingChar"/>
    <w:uiPriority w:val="99"/>
    <w:semiHidden/>
    <w:unhideWhenUsed/>
    <w:rsid w:val="00D7358F"/>
    <w:pPr>
      <w:spacing w:after="0" w:line="240" w:lineRule="auto"/>
    </w:pPr>
  </w:style>
  <w:style w:type="character" w:customStyle="1" w:styleId="NoteHeadingChar">
    <w:name w:val="Note Heading Char"/>
    <w:basedOn w:val="DefaultParagraphFont"/>
    <w:link w:val="NoteHeading"/>
    <w:uiPriority w:val="99"/>
    <w:semiHidden/>
    <w:rsid w:val="00D7358F"/>
    <w:rPr>
      <w:rFonts w:ascii="Times New Roman" w:hAnsi="Times New Roman"/>
      <w:sz w:val="24"/>
      <w:szCs w:val="24"/>
    </w:rPr>
  </w:style>
  <w:style w:type="character" w:styleId="PageNumber">
    <w:name w:val="page number"/>
    <w:basedOn w:val="DefaultParagraphFont"/>
    <w:uiPriority w:val="99"/>
    <w:semiHidden/>
    <w:unhideWhenUsed/>
    <w:rsid w:val="00D7358F"/>
  </w:style>
  <w:style w:type="character" w:styleId="PlaceholderText">
    <w:name w:val="Placeholder Text"/>
    <w:basedOn w:val="DefaultParagraphFont"/>
    <w:uiPriority w:val="99"/>
    <w:semiHidden/>
    <w:rsid w:val="00D7358F"/>
    <w:rPr>
      <w:color w:val="808080"/>
    </w:rPr>
  </w:style>
  <w:style w:type="paragraph" w:styleId="PlainText">
    <w:name w:val="Plain Text"/>
    <w:basedOn w:val="Normal"/>
    <w:link w:val="PlainTextChar"/>
    <w:uiPriority w:val="99"/>
    <w:semiHidden/>
    <w:unhideWhenUsed/>
    <w:rsid w:val="00D735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358F"/>
    <w:rPr>
      <w:rFonts w:ascii="Consolas" w:hAnsi="Consolas"/>
      <w:sz w:val="21"/>
      <w:szCs w:val="21"/>
    </w:rPr>
  </w:style>
  <w:style w:type="paragraph" w:styleId="Quote">
    <w:name w:val="Quote"/>
    <w:basedOn w:val="Normal"/>
    <w:next w:val="Normal"/>
    <w:link w:val="QuoteChar"/>
    <w:uiPriority w:val="29"/>
    <w:qFormat/>
    <w:rsid w:val="00D735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58F"/>
    <w:rPr>
      <w:rFonts w:ascii="Times New Roman" w:hAnsi="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D7358F"/>
  </w:style>
  <w:style w:type="character" w:customStyle="1" w:styleId="SalutationChar">
    <w:name w:val="Salutation Char"/>
    <w:basedOn w:val="DefaultParagraphFont"/>
    <w:link w:val="Salutation"/>
    <w:uiPriority w:val="99"/>
    <w:semiHidden/>
    <w:rsid w:val="00D7358F"/>
    <w:rPr>
      <w:rFonts w:ascii="Times New Roman" w:hAnsi="Times New Roman"/>
      <w:sz w:val="24"/>
      <w:szCs w:val="24"/>
    </w:rPr>
  </w:style>
  <w:style w:type="paragraph" w:styleId="Signature">
    <w:name w:val="Signature"/>
    <w:basedOn w:val="Normal"/>
    <w:link w:val="SignatureChar"/>
    <w:uiPriority w:val="99"/>
    <w:semiHidden/>
    <w:unhideWhenUsed/>
    <w:rsid w:val="00D7358F"/>
    <w:pPr>
      <w:spacing w:after="0" w:line="240" w:lineRule="auto"/>
      <w:ind w:left="4320"/>
    </w:pPr>
  </w:style>
  <w:style w:type="character" w:customStyle="1" w:styleId="SignatureChar">
    <w:name w:val="Signature Char"/>
    <w:basedOn w:val="DefaultParagraphFont"/>
    <w:link w:val="Signature"/>
    <w:uiPriority w:val="99"/>
    <w:semiHidden/>
    <w:rsid w:val="00D7358F"/>
    <w:rPr>
      <w:rFonts w:ascii="Times New Roman" w:hAnsi="Times New Roman"/>
      <w:sz w:val="24"/>
      <w:szCs w:val="24"/>
    </w:rPr>
  </w:style>
  <w:style w:type="character" w:styleId="SmartHyperlink">
    <w:name w:val="Smart Hyperlink"/>
    <w:basedOn w:val="DefaultParagraphFont"/>
    <w:uiPriority w:val="99"/>
    <w:semiHidden/>
    <w:unhideWhenUsed/>
    <w:rsid w:val="00D7358F"/>
    <w:rPr>
      <w:u w:val="dotted"/>
    </w:rPr>
  </w:style>
  <w:style w:type="character" w:styleId="SmartLink">
    <w:name w:val="Smart Link"/>
    <w:basedOn w:val="DefaultParagraphFont"/>
    <w:uiPriority w:val="99"/>
    <w:semiHidden/>
    <w:unhideWhenUsed/>
    <w:rsid w:val="00D7358F"/>
    <w:rPr>
      <w:color w:val="0000FF"/>
      <w:u w:val="single"/>
      <w:shd w:val="clear" w:color="auto" w:fill="F3F2F1"/>
    </w:rPr>
  </w:style>
  <w:style w:type="character" w:styleId="Strong">
    <w:name w:val="Strong"/>
    <w:basedOn w:val="DefaultParagraphFont"/>
    <w:uiPriority w:val="22"/>
    <w:qFormat/>
    <w:rsid w:val="00D7358F"/>
    <w:rPr>
      <w:b/>
      <w:bCs/>
    </w:rPr>
  </w:style>
  <w:style w:type="paragraph" w:styleId="Subtitle">
    <w:name w:val="Subtitle"/>
    <w:basedOn w:val="Normal"/>
    <w:next w:val="Normal"/>
    <w:link w:val="SubtitleChar"/>
    <w:uiPriority w:val="11"/>
    <w:qFormat/>
    <w:rsid w:val="00D7358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7358F"/>
    <w:rPr>
      <w:rFonts w:eastAsiaTheme="minorEastAsia"/>
      <w:color w:val="5A5A5A" w:themeColor="text1" w:themeTint="A5"/>
      <w:spacing w:val="15"/>
    </w:rPr>
  </w:style>
  <w:style w:type="character" w:styleId="SubtleEmphasis">
    <w:name w:val="Subtle Emphasis"/>
    <w:basedOn w:val="DefaultParagraphFont"/>
    <w:uiPriority w:val="19"/>
    <w:qFormat/>
    <w:rsid w:val="00D7358F"/>
    <w:rPr>
      <w:i/>
      <w:iCs/>
      <w:color w:val="404040" w:themeColor="text1" w:themeTint="BF"/>
    </w:rPr>
  </w:style>
  <w:style w:type="character" w:styleId="SubtleReference">
    <w:name w:val="Subtle Reference"/>
    <w:basedOn w:val="DefaultParagraphFont"/>
    <w:uiPriority w:val="31"/>
    <w:qFormat/>
    <w:rsid w:val="00D7358F"/>
    <w:rPr>
      <w:smallCaps/>
      <w:color w:val="5A5A5A" w:themeColor="text1" w:themeTint="A5"/>
    </w:rPr>
  </w:style>
  <w:style w:type="paragraph" w:styleId="TableofAuthorities">
    <w:name w:val="table of authorities"/>
    <w:basedOn w:val="Normal"/>
    <w:next w:val="Normal"/>
    <w:uiPriority w:val="99"/>
    <w:semiHidden/>
    <w:unhideWhenUsed/>
    <w:rsid w:val="00D7358F"/>
    <w:pPr>
      <w:spacing w:after="0"/>
      <w:ind w:left="240" w:hanging="240"/>
    </w:pPr>
  </w:style>
  <w:style w:type="paragraph" w:styleId="Title">
    <w:name w:val="Title"/>
    <w:basedOn w:val="Normal"/>
    <w:next w:val="Normal"/>
    <w:link w:val="TitleChar"/>
    <w:uiPriority w:val="10"/>
    <w:qFormat/>
    <w:rsid w:val="00D73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58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7358F"/>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7358F"/>
    <w:pPr>
      <w:spacing w:after="100"/>
      <w:ind w:left="720"/>
    </w:pPr>
  </w:style>
  <w:style w:type="paragraph" w:styleId="TOC5">
    <w:name w:val="toc 5"/>
    <w:basedOn w:val="Normal"/>
    <w:next w:val="Normal"/>
    <w:autoRedefine/>
    <w:uiPriority w:val="39"/>
    <w:semiHidden/>
    <w:unhideWhenUsed/>
    <w:rsid w:val="00D7358F"/>
    <w:pPr>
      <w:spacing w:after="100"/>
      <w:ind w:left="960"/>
    </w:pPr>
  </w:style>
  <w:style w:type="paragraph" w:styleId="TOC6">
    <w:name w:val="toc 6"/>
    <w:basedOn w:val="Normal"/>
    <w:next w:val="Normal"/>
    <w:autoRedefine/>
    <w:uiPriority w:val="39"/>
    <w:semiHidden/>
    <w:unhideWhenUsed/>
    <w:rsid w:val="00D7358F"/>
    <w:pPr>
      <w:spacing w:after="100"/>
      <w:ind w:left="1200"/>
    </w:pPr>
  </w:style>
  <w:style w:type="paragraph" w:styleId="TOC7">
    <w:name w:val="toc 7"/>
    <w:basedOn w:val="Normal"/>
    <w:next w:val="Normal"/>
    <w:autoRedefine/>
    <w:uiPriority w:val="39"/>
    <w:semiHidden/>
    <w:unhideWhenUsed/>
    <w:rsid w:val="00D7358F"/>
    <w:pPr>
      <w:spacing w:after="100"/>
      <w:ind w:left="1440"/>
    </w:pPr>
  </w:style>
  <w:style w:type="paragraph" w:styleId="TOC8">
    <w:name w:val="toc 8"/>
    <w:basedOn w:val="Normal"/>
    <w:next w:val="Normal"/>
    <w:autoRedefine/>
    <w:uiPriority w:val="39"/>
    <w:semiHidden/>
    <w:unhideWhenUsed/>
    <w:rsid w:val="00D7358F"/>
    <w:pPr>
      <w:spacing w:after="100"/>
      <w:ind w:left="1680"/>
    </w:pPr>
  </w:style>
  <w:style w:type="paragraph" w:styleId="TOC9">
    <w:name w:val="toc 9"/>
    <w:basedOn w:val="Normal"/>
    <w:next w:val="Normal"/>
    <w:autoRedefine/>
    <w:uiPriority w:val="39"/>
    <w:semiHidden/>
    <w:unhideWhenUsed/>
    <w:rsid w:val="00D7358F"/>
    <w:pPr>
      <w:spacing w:after="100"/>
      <w:ind w:left="1920"/>
    </w:pPr>
  </w:style>
  <w:style w:type="paragraph" w:styleId="TOCHeading">
    <w:name w:val="TOC Heading"/>
    <w:basedOn w:val="Heading1"/>
    <w:next w:val="Normal"/>
    <w:uiPriority w:val="39"/>
    <w:semiHidden/>
    <w:unhideWhenUsed/>
    <w:qFormat/>
    <w:rsid w:val="00D7358F"/>
    <w:pPr>
      <w:outlineLvl w:val="9"/>
    </w:pPr>
  </w:style>
  <w:style w:type="character" w:styleId="UnresolvedMention">
    <w:name w:val="Unresolved Mention"/>
    <w:basedOn w:val="DefaultParagraphFont"/>
    <w:uiPriority w:val="99"/>
    <w:semiHidden/>
    <w:unhideWhenUsed/>
    <w:rsid w:val="00D7358F"/>
    <w:rPr>
      <w:color w:val="605E5C"/>
      <w:shd w:val="clear" w:color="auto" w:fill="E1DFDD"/>
    </w:rPr>
  </w:style>
  <w:style w:type="paragraph" w:customStyle="1" w:styleId="IneraCharStyleParag">
    <w:name w:val="Inera_CharStyleParag"/>
    <w:basedOn w:val="Normal"/>
    <w:rsid w:val="00D41AE2"/>
    <w:pPr>
      <w:autoSpaceDE w:val="0"/>
      <w:autoSpaceDN w:val="0"/>
      <w:adjustRightInd w:val="0"/>
    </w:pPr>
  </w:style>
  <w:style w:type="character" w:customStyle="1" w:styleId="afaddr-line">
    <w:name w:val="af_addr-line"/>
    <w:rsid w:val="001A1015"/>
    <w:rPr>
      <w:bdr w:val="none" w:sz="0" w:space="0" w:color="auto"/>
      <w:shd w:val="clear" w:color="auto" w:fill="FFFF99"/>
    </w:rPr>
  </w:style>
  <w:style w:type="paragraph" w:customStyle="1" w:styleId="BaseText">
    <w:name w:val="Base_Text"/>
    <w:rsid w:val="001A1015"/>
    <w:pPr>
      <w:spacing w:after="0" w:line="480" w:lineRule="auto"/>
    </w:pPr>
    <w:rPr>
      <w:rFonts w:ascii="Times New Roman" w:eastAsia="Calibri" w:hAnsi="Times New Roman" w:cs="Times New Roman"/>
      <w:sz w:val="24"/>
    </w:rPr>
  </w:style>
  <w:style w:type="paragraph" w:customStyle="1" w:styleId="BaseHeading">
    <w:name w:val="Base_Heading"/>
    <w:rsid w:val="001A1015"/>
    <w:pPr>
      <w:spacing w:after="0" w:line="480" w:lineRule="auto"/>
      <w:outlineLvl w:val="0"/>
    </w:pPr>
    <w:rPr>
      <w:rFonts w:ascii="Arial Narrow" w:eastAsia="Calibri" w:hAnsi="Arial Narrow" w:cs="Times New Roman"/>
      <w:sz w:val="24"/>
    </w:rPr>
  </w:style>
  <w:style w:type="character" w:customStyle="1" w:styleId="afbase">
    <w:name w:val="af_base"/>
    <w:rsid w:val="001A1015"/>
  </w:style>
  <w:style w:type="character" w:customStyle="1" w:styleId="afcity">
    <w:name w:val="af_city"/>
    <w:rsid w:val="001A1015"/>
    <w:rPr>
      <w:bdr w:val="none" w:sz="0" w:space="0" w:color="auto"/>
      <w:shd w:val="clear" w:color="auto" w:fill="81E7FF"/>
    </w:rPr>
  </w:style>
  <w:style w:type="character" w:customStyle="1" w:styleId="afcountry">
    <w:name w:val="af_country"/>
    <w:rsid w:val="001A1015"/>
    <w:rPr>
      <w:bdr w:val="none" w:sz="0" w:space="0" w:color="auto"/>
      <w:shd w:val="clear" w:color="auto" w:fill="D7AFFF"/>
    </w:rPr>
  </w:style>
  <w:style w:type="character" w:customStyle="1" w:styleId="affax">
    <w:name w:val="af_fax"/>
    <w:rsid w:val="001A1015"/>
    <w:rPr>
      <w:bdr w:val="none" w:sz="0" w:space="0" w:color="auto"/>
      <w:shd w:val="clear" w:color="auto" w:fill="81E7FF"/>
    </w:rPr>
  </w:style>
  <w:style w:type="character" w:customStyle="1" w:styleId="afinstitution">
    <w:name w:val="af_institution"/>
    <w:rsid w:val="001A1015"/>
    <w:rPr>
      <w:bdr w:val="none" w:sz="0" w:space="0" w:color="auto"/>
      <w:shd w:val="clear" w:color="auto" w:fill="75FF75"/>
    </w:rPr>
  </w:style>
  <w:style w:type="character" w:customStyle="1" w:styleId="afphone">
    <w:name w:val="af_phone"/>
    <w:rsid w:val="001A1015"/>
    <w:rPr>
      <w:bdr w:val="none" w:sz="0" w:space="0" w:color="auto"/>
      <w:shd w:val="clear" w:color="auto" w:fill="FF75FF"/>
    </w:rPr>
  </w:style>
  <w:style w:type="character" w:customStyle="1" w:styleId="afpostcode">
    <w:name w:val="af_postcode"/>
    <w:rsid w:val="001A1015"/>
    <w:rPr>
      <w:bdr w:val="none" w:sz="0" w:space="0" w:color="auto"/>
      <w:shd w:val="clear" w:color="auto" w:fill="FF75FF"/>
    </w:rPr>
  </w:style>
  <w:style w:type="character" w:customStyle="1" w:styleId="afstate">
    <w:name w:val="af_state"/>
    <w:rsid w:val="001A1015"/>
    <w:rPr>
      <w:bdr w:val="none" w:sz="0" w:space="0" w:color="auto"/>
      <w:shd w:val="clear" w:color="auto" w:fill="75FF75"/>
    </w:rPr>
  </w:style>
  <w:style w:type="paragraph" w:customStyle="1" w:styleId="Affiliations">
    <w:name w:val="Affiliations"/>
    <w:basedOn w:val="BaseText"/>
    <w:rsid w:val="001A1015"/>
    <w:pPr>
      <w:spacing w:before="120" w:after="120" w:line="360" w:lineRule="auto"/>
    </w:pPr>
    <w:rPr>
      <w:rFonts w:ascii="Arial Narrow" w:eastAsia="Times New Roman" w:hAnsi="Arial Narrow"/>
      <w:szCs w:val="24"/>
    </w:rPr>
  </w:style>
  <w:style w:type="character" w:customStyle="1" w:styleId="aubase">
    <w:name w:val="au_base"/>
    <w:rsid w:val="001A1015"/>
  </w:style>
  <w:style w:type="character" w:customStyle="1" w:styleId="aucollab">
    <w:name w:val="au_collab"/>
    <w:rsid w:val="001A1015"/>
    <w:rPr>
      <w:bdr w:val="none" w:sz="0" w:space="0" w:color="auto"/>
      <w:shd w:val="clear" w:color="auto" w:fill="C0C0C0"/>
    </w:rPr>
  </w:style>
  <w:style w:type="character" w:customStyle="1" w:styleId="audeg">
    <w:name w:val="au_deg"/>
    <w:rsid w:val="001A1015"/>
    <w:rPr>
      <w:bdr w:val="none" w:sz="0" w:space="0" w:color="auto"/>
      <w:shd w:val="clear" w:color="auto" w:fill="FFFF00"/>
    </w:rPr>
  </w:style>
  <w:style w:type="character" w:customStyle="1" w:styleId="aufname">
    <w:name w:val="au_fname"/>
    <w:rsid w:val="001A1015"/>
    <w:rPr>
      <w:bdr w:val="none" w:sz="0" w:space="0" w:color="auto"/>
      <w:shd w:val="clear" w:color="auto" w:fill="FFFFCC"/>
    </w:rPr>
  </w:style>
  <w:style w:type="character" w:customStyle="1" w:styleId="aumember">
    <w:name w:val="au_member"/>
    <w:rsid w:val="001A1015"/>
    <w:rPr>
      <w:bdr w:val="none" w:sz="0" w:space="0" w:color="auto"/>
      <w:shd w:val="clear" w:color="auto" w:fill="FF99CC"/>
    </w:rPr>
  </w:style>
  <w:style w:type="character" w:customStyle="1" w:styleId="auprefix">
    <w:name w:val="au_prefix"/>
    <w:rsid w:val="001A1015"/>
    <w:rPr>
      <w:bdr w:val="none" w:sz="0" w:space="0" w:color="auto"/>
      <w:shd w:val="clear" w:color="auto" w:fill="FFCC99"/>
    </w:rPr>
  </w:style>
  <w:style w:type="character" w:customStyle="1" w:styleId="aurole">
    <w:name w:val="au_role"/>
    <w:rsid w:val="001A1015"/>
    <w:rPr>
      <w:bdr w:val="none" w:sz="0" w:space="0" w:color="auto"/>
      <w:shd w:val="clear" w:color="auto" w:fill="808000"/>
    </w:rPr>
  </w:style>
  <w:style w:type="character" w:customStyle="1" w:styleId="ausuffix">
    <w:name w:val="au_suffix"/>
    <w:rsid w:val="001A1015"/>
    <w:rPr>
      <w:bdr w:val="none" w:sz="0" w:space="0" w:color="auto"/>
      <w:shd w:val="clear" w:color="auto" w:fill="FF00FF"/>
    </w:rPr>
  </w:style>
  <w:style w:type="character" w:customStyle="1" w:styleId="ausurname">
    <w:name w:val="au_surname"/>
    <w:rsid w:val="001A1015"/>
    <w:rPr>
      <w:bdr w:val="none" w:sz="0" w:space="0" w:color="auto"/>
      <w:shd w:val="clear" w:color="auto" w:fill="CCFF99"/>
    </w:rPr>
  </w:style>
  <w:style w:type="character" w:customStyle="1" w:styleId="bibaccess-date">
    <w:name w:val="bib_access-date"/>
    <w:rsid w:val="001A1015"/>
    <w:rPr>
      <w:bdr w:val="none" w:sz="0" w:space="0" w:color="auto"/>
      <w:shd w:val="clear" w:color="auto" w:fill="C099F9"/>
    </w:rPr>
  </w:style>
  <w:style w:type="character" w:customStyle="1" w:styleId="bibalt-year">
    <w:name w:val="bib_alt-year"/>
    <w:rsid w:val="001A1015"/>
    <w:rPr>
      <w:szCs w:val="24"/>
      <w:bdr w:val="none" w:sz="0" w:space="0" w:color="auto"/>
      <w:shd w:val="clear" w:color="auto" w:fill="FEB8FB"/>
    </w:rPr>
  </w:style>
  <w:style w:type="character" w:customStyle="1" w:styleId="bibarticle">
    <w:name w:val="bib_article"/>
    <w:rsid w:val="001A1015"/>
    <w:rPr>
      <w:bdr w:val="none" w:sz="0" w:space="0" w:color="auto"/>
      <w:shd w:val="clear" w:color="auto" w:fill="CCFFFF"/>
    </w:rPr>
  </w:style>
  <w:style w:type="character" w:customStyle="1" w:styleId="bibbase">
    <w:name w:val="bib_base"/>
    <w:rsid w:val="001A1015"/>
  </w:style>
  <w:style w:type="character" w:customStyle="1" w:styleId="bibbook">
    <w:name w:val="bib_book"/>
    <w:rsid w:val="001A1015"/>
    <w:rPr>
      <w:bdr w:val="none" w:sz="0" w:space="0" w:color="auto"/>
      <w:shd w:val="clear" w:color="auto" w:fill="99CCFF"/>
    </w:rPr>
  </w:style>
  <w:style w:type="character" w:customStyle="1" w:styleId="bibchapterno">
    <w:name w:val="bib_chapterno"/>
    <w:rsid w:val="001A1015"/>
    <w:rPr>
      <w:bdr w:val="none" w:sz="0" w:space="0" w:color="auto"/>
      <w:shd w:val="clear" w:color="auto" w:fill="D9D9D9"/>
    </w:rPr>
  </w:style>
  <w:style w:type="character" w:customStyle="1" w:styleId="bibchaptertitle">
    <w:name w:val="bib_chaptertitle"/>
    <w:rsid w:val="001A1015"/>
    <w:rPr>
      <w:bdr w:val="none" w:sz="0" w:space="0" w:color="auto"/>
      <w:shd w:val="clear" w:color="auto" w:fill="FF9D5B"/>
    </w:rPr>
  </w:style>
  <w:style w:type="character" w:customStyle="1" w:styleId="bibcomment">
    <w:name w:val="bib_comment"/>
    <w:rsid w:val="001A1015"/>
    <w:rPr>
      <w:bdr w:val="none" w:sz="0" w:space="0" w:color="auto"/>
      <w:shd w:val="clear" w:color="auto" w:fill="E0E0E0"/>
    </w:rPr>
  </w:style>
  <w:style w:type="character" w:customStyle="1" w:styleId="bibconfacronym">
    <w:name w:val="bib_confacronym"/>
    <w:rsid w:val="001A1015"/>
    <w:rPr>
      <w:bdr w:val="none" w:sz="0" w:space="0" w:color="auto"/>
      <w:shd w:val="clear" w:color="auto" w:fill="FD77F3"/>
    </w:rPr>
  </w:style>
  <w:style w:type="character" w:customStyle="1" w:styleId="bibconfdate">
    <w:name w:val="bib_confdate"/>
    <w:rsid w:val="001A1015"/>
    <w:rPr>
      <w:bdr w:val="none" w:sz="0" w:space="0" w:color="auto"/>
      <w:shd w:val="clear" w:color="auto" w:fill="3CE0C1"/>
    </w:rPr>
  </w:style>
  <w:style w:type="character" w:customStyle="1" w:styleId="bibconference">
    <w:name w:val="bib_conference"/>
    <w:rsid w:val="001A1015"/>
    <w:rPr>
      <w:bdr w:val="none" w:sz="0" w:space="0" w:color="auto"/>
      <w:shd w:val="clear" w:color="auto" w:fill="9CB3FE"/>
    </w:rPr>
  </w:style>
  <w:style w:type="character" w:customStyle="1" w:styleId="bibconflocation">
    <w:name w:val="bib_conflocation"/>
    <w:rsid w:val="001A1015"/>
    <w:rPr>
      <w:bdr w:val="none" w:sz="0" w:space="0" w:color="auto"/>
      <w:shd w:val="clear" w:color="auto" w:fill="EC493C"/>
    </w:rPr>
  </w:style>
  <w:style w:type="character" w:customStyle="1" w:styleId="bibconfpaper">
    <w:name w:val="bib_confpaper"/>
    <w:rsid w:val="001A1015"/>
    <w:rPr>
      <w:bdr w:val="none" w:sz="0" w:space="0" w:color="auto"/>
      <w:shd w:val="clear" w:color="auto" w:fill="61FF65"/>
    </w:rPr>
  </w:style>
  <w:style w:type="character" w:customStyle="1" w:styleId="bibconfproceedings">
    <w:name w:val="bib_confproceedings"/>
    <w:rsid w:val="001A1015"/>
    <w:rPr>
      <w:bdr w:val="none" w:sz="0" w:space="0" w:color="auto"/>
      <w:shd w:val="clear" w:color="auto" w:fill="FDBA35"/>
    </w:rPr>
  </w:style>
  <w:style w:type="character" w:customStyle="1" w:styleId="bibday">
    <w:name w:val="bib_day"/>
    <w:rsid w:val="001A1015"/>
    <w:rPr>
      <w:bdr w:val="none" w:sz="0" w:space="0" w:color="auto"/>
      <w:shd w:val="clear" w:color="auto" w:fill="FFFF66"/>
    </w:rPr>
  </w:style>
  <w:style w:type="paragraph" w:customStyle="1" w:styleId="DMUHead1Front">
    <w:name w:val="DMUHead1Front"/>
    <w:basedOn w:val="BaseHeading"/>
    <w:rsid w:val="001A1015"/>
    <w:pPr>
      <w:jc w:val="center"/>
    </w:pPr>
    <w:rPr>
      <w:rFonts w:ascii="Times New Roman" w:hAnsi="Times New Roman"/>
      <w:b/>
      <w:caps/>
      <w:szCs w:val="24"/>
    </w:rPr>
  </w:style>
  <w:style w:type="character" w:customStyle="1" w:styleId="bibdoi">
    <w:name w:val="bib_doi"/>
    <w:rsid w:val="001A1015"/>
    <w:rPr>
      <w:bdr w:val="none" w:sz="0" w:space="0" w:color="auto"/>
      <w:shd w:val="clear" w:color="auto" w:fill="CCFFCC"/>
    </w:rPr>
  </w:style>
  <w:style w:type="character" w:customStyle="1" w:styleId="bibed-etal">
    <w:name w:val="bib_ed-etal"/>
    <w:rsid w:val="001A1015"/>
    <w:rPr>
      <w:bdr w:val="none" w:sz="0" w:space="0" w:color="auto"/>
      <w:shd w:val="clear" w:color="auto" w:fill="00F4EE"/>
    </w:rPr>
  </w:style>
  <w:style w:type="character" w:customStyle="1" w:styleId="bibed-fname">
    <w:name w:val="bib_ed-fname"/>
    <w:rsid w:val="001A1015"/>
    <w:rPr>
      <w:bdr w:val="none" w:sz="0" w:space="0" w:color="auto"/>
      <w:shd w:val="clear" w:color="auto" w:fill="FFFFB7"/>
    </w:rPr>
  </w:style>
  <w:style w:type="character" w:customStyle="1" w:styleId="bibeditionno">
    <w:name w:val="bib_editionno"/>
    <w:rsid w:val="001A1015"/>
    <w:rPr>
      <w:bdr w:val="none" w:sz="0" w:space="0" w:color="auto"/>
      <w:shd w:val="clear" w:color="auto" w:fill="FFCC00"/>
    </w:rPr>
  </w:style>
  <w:style w:type="character" w:customStyle="1" w:styleId="bibed-organization">
    <w:name w:val="bib_ed-organization"/>
    <w:rsid w:val="001A1015"/>
    <w:rPr>
      <w:bdr w:val="none" w:sz="0" w:space="0" w:color="auto"/>
      <w:shd w:val="clear" w:color="auto" w:fill="FCAAC3"/>
    </w:rPr>
  </w:style>
  <w:style w:type="character" w:customStyle="1" w:styleId="bibed-suffix">
    <w:name w:val="bib_ed-suffix"/>
    <w:rsid w:val="001A1015"/>
    <w:rPr>
      <w:bdr w:val="none" w:sz="0" w:space="0" w:color="auto"/>
      <w:shd w:val="clear" w:color="auto" w:fill="CCFFCC"/>
    </w:rPr>
  </w:style>
  <w:style w:type="character" w:customStyle="1" w:styleId="bibed-surname">
    <w:name w:val="bib_ed-surname"/>
    <w:rsid w:val="001A1015"/>
    <w:rPr>
      <w:bdr w:val="none" w:sz="0" w:space="0" w:color="auto"/>
      <w:shd w:val="clear" w:color="auto" w:fill="FFFF00"/>
    </w:rPr>
  </w:style>
  <w:style w:type="character" w:customStyle="1" w:styleId="bibetal">
    <w:name w:val="bib_etal"/>
    <w:rsid w:val="001A1015"/>
    <w:rPr>
      <w:bdr w:val="none" w:sz="0" w:space="0" w:color="auto"/>
      <w:shd w:val="clear" w:color="auto" w:fill="CCFF99"/>
    </w:rPr>
  </w:style>
  <w:style w:type="character" w:customStyle="1" w:styleId="bibextlink">
    <w:name w:val="bib_extlink"/>
    <w:rsid w:val="001A1015"/>
    <w:rPr>
      <w:bdr w:val="none" w:sz="0" w:space="0" w:color="auto"/>
      <w:shd w:val="clear" w:color="auto" w:fill="6CCE9D"/>
    </w:rPr>
  </w:style>
  <w:style w:type="character" w:customStyle="1" w:styleId="bibfname">
    <w:name w:val="bib_fname"/>
    <w:rsid w:val="001A1015"/>
    <w:rPr>
      <w:bdr w:val="none" w:sz="0" w:space="0" w:color="auto"/>
      <w:shd w:val="clear" w:color="auto" w:fill="FFFFCC"/>
    </w:rPr>
  </w:style>
  <w:style w:type="character" w:customStyle="1" w:styleId="bibfpage">
    <w:name w:val="bib_fpage"/>
    <w:rsid w:val="001A1015"/>
    <w:rPr>
      <w:bdr w:val="none" w:sz="0" w:space="0" w:color="auto"/>
      <w:shd w:val="clear" w:color="auto" w:fill="E6E6E6"/>
    </w:rPr>
  </w:style>
  <w:style w:type="character" w:customStyle="1" w:styleId="bibinstitution">
    <w:name w:val="bib_institution"/>
    <w:rsid w:val="001A1015"/>
    <w:rPr>
      <w:bdr w:val="none" w:sz="0" w:space="0" w:color="auto"/>
      <w:shd w:val="clear" w:color="auto" w:fill="CCFFCC"/>
    </w:rPr>
  </w:style>
  <w:style w:type="character" w:customStyle="1" w:styleId="bibisbn">
    <w:name w:val="bib_isbn"/>
    <w:rsid w:val="001A1015"/>
    <w:rPr>
      <w:shd w:val="clear" w:color="auto" w:fill="D9D9D9"/>
    </w:rPr>
  </w:style>
  <w:style w:type="character" w:customStyle="1" w:styleId="bibissue">
    <w:name w:val="bib_issue"/>
    <w:rsid w:val="001A1015"/>
    <w:rPr>
      <w:bdr w:val="none" w:sz="0" w:space="0" w:color="auto"/>
      <w:shd w:val="clear" w:color="auto" w:fill="FFFFAB"/>
    </w:rPr>
  </w:style>
  <w:style w:type="character" w:customStyle="1" w:styleId="bibjournal">
    <w:name w:val="bib_journal"/>
    <w:rsid w:val="001A1015"/>
    <w:rPr>
      <w:bdr w:val="none" w:sz="0" w:space="0" w:color="auto"/>
      <w:shd w:val="clear" w:color="auto" w:fill="F9DECF"/>
    </w:rPr>
  </w:style>
  <w:style w:type="character" w:customStyle="1" w:styleId="biblocation">
    <w:name w:val="bib_location"/>
    <w:rsid w:val="001A1015"/>
    <w:rPr>
      <w:bdr w:val="none" w:sz="0" w:space="0" w:color="auto"/>
      <w:shd w:val="clear" w:color="auto" w:fill="FFCCCC"/>
    </w:rPr>
  </w:style>
  <w:style w:type="character" w:customStyle="1" w:styleId="biblpage">
    <w:name w:val="bib_lpage"/>
    <w:rsid w:val="001A1015"/>
    <w:rPr>
      <w:bdr w:val="none" w:sz="0" w:space="0" w:color="auto"/>
      <w:shd w:val="clear" w:color="auto" w:fill="D9D9D9"/>
    </w:rPr>
  </w:style>
  <w:style w:type="character" w:customStyle="1" w:styleId="bibmedline">
    <w:name w:val="bib_medline"/>
    <w:rsid w:val="001A1015"/>
  </w:style>
  <w:style w:type="character" w:customStyle="1" w:styleId="bibmonth">
    <w:name w:val="bib_month"/>
    <w:rsid w:val="001A1015"/>
    <w:rPr>
      <w:szCs w:val="24"/>
      <w:bdr w:val="none" w:sz="0" w:space="0" w:color="auto"/>
      <w:shd w:val="clear" w:color="auto" w:fill="CCFF33"/>
    </w:rPr>
  </w:style>
  <w:style w:type="character" w:customStyle="1" w:styleId="bibnumber">
    <w:name w:val="bib_number"/>
    <w:rsid w:val="001A1015"/>
    <w:rPr>
      <w:bdr w:val="none" w:sz="0" w:space="0" w:color="auto"/>
      <w:shd w:val="clear" w:color="auto" w:fill="CCCCFF"/>
    </w:rPr>
  </w:style>
  <w:style w:type="character" w:customStyle="1" w:styleId="biborganization">
    <w:name w:val="bib_organization"/>
    <w:rsid w:val="001A1015"/>
    <w:rPr>
      <w:bdr w:val="none" w:sz="0" w:space="0" w:color="auto"/>
      <w:shd w:val="clear" w:color="auto" w:fill="D2B6E2"/>
    </w:rPr>
  </w:style>
  <w:style w:type="character" w:customStyle="1" w:styleId="bibpagecount">
    <w:name w:val="bib_pagecount"/>
    <w:rsid w:val="001A1015"/>
    <w:rPr>
      <w:bdr w:val="none" w:sz="0" w:space="0" w:color="auto"/>
      <w:shd w:val="clear" w:color="auto" w:fill="00FF00"/>
    </w:rPr>
  </w:style>
  <w:style w:type="character" w:customStyle="1" w:styleId="bibpapernumber">
    <w:name w:val="bib_papernumber"/>
    <w:rsid w:val="001A1015"/>
    <w:rPr>
      <w:bdr w:val="none" w:sz="0" w:space="0" w:color="auto"/>
      <w:shd w:val="clear" w:color="auto" w:fill="FFFF66"/>
    </w:rPr>
  </w:style>
  <w:style w:type="character" w:customStyle="1" w:styleId="bibpatent">
    <w:name w:val="bib_patent"/>
    <w:rsid w:val="001A1015"/>
    <w:rPr>
      <w:bdr w:val="none" w:sz="0" w:space="0" w:color="auto"/>
      <w:shd w:val="clear" w:color="auto" w:fill="66FFCC"/>
    </w:rPr>
  </w:style>
  <w:style w:type="character" w:customStyle="1" w:styleId="bibpublisher">
    <w:name w:val="bib_publisher"/>
    <w:rsid w:val="001A1015"/>
    <w:rPr>
      <w:bdr w:val="none" w:sz="0" w:space="0" w:color="auto"/>
      <w:shd w:val="clear" w:color="auto" w:fill="FF99CC"/>
    </w:rPr>
  </w:style>
  <w:style w:type="character" w:customStyle="1" w:styleId="bibreportnum">
    <w:name w:val="bib_reportnum"/>
    <w:rsid w:val="001A1015"/>
    <w:rPr>
      <w:bdr w:val="none" w:sz="0" w:space="0" w:color="auto"/>
      <w:shd w:val="clear" w:color="auto" w:fill="CCCCFF"/>
    </w:rPr>
  </w:style>
  <w:style w:type="character" w:customStyle="1" w:styleId="bibschool">
    <w:name w:val="bib_school"/>
    <w:rsid w:val="001A1015"/>
    <w:rPr>
      <w:bdr w:val="none" w:sz="0" w:space="0" w:color="auto"/>
      <w:shd w:val="clear" w:color="auto" w:fill="FFCC66"/>
    </w:rPr>
  </w:style>
  <w:style w:type="character" w:customStyle="1" w:styleId="bibseries">
    <w:name w:val="bib_series"/>
    <w:rsid w:val="001A1015"/>
    <w:rPr>
      <w:shd w:val="clear" w:color="auto" w:fill="FFCC99"/>
    </w:rPr>
  </w:style>
  <w:style w:type="character" w:customStyle="1" w:styleId="bibseriesno">
    <w:name w:val="bib_seriesno"/>
    <w:rsid w:val="001A1015"/>
    <w:rPr>
      <w:shd w:val="clear" w:color="auto" w:fill="FFFF99"/>
    </w:rPr>
  </w:style>
  <w:style w:type="character" w:customStyle="1" w:styleId="bibsubnum">
    <w:name w:val="bib_subnum"/>
    <w:rsid w:val="001A1015"/>
  </w:style>
  <w:style w:type="character" w:customStyle="1" w:styleId="bibsuffix">
    <w:name w:val="bib_suffix"/>
    <w:rsid w:val="001A1015"/>
    <w:rPr>
      <w:bdr w:val="none" w:sz="0" w:space="0" w:color="auto"/>
      <w:shd w:val="clear" w:color="auto" w:fill="DCF4E4"/>
    </w:rPr>
  </w:style>
  <w:style w:type="character" w:customStyle="1" w:styleId="bibsuppl">
    <w:name w:val="bib_suppl"/>
    <w:rsid w:val="001A1015"/>
    <w:rPr>
      <w:bdr w:val="none" w:sz="0" w:space="0" w:color="auto"/>
      <w:shd w:val="clear" w:color="auto" w:fill="FFCC66"/>
    </w:rPr>
  </w:style>
  <w:style w:type="character" w:customStyle="1" w:styleId="bibsurname">
    <w:name w:val="bib_surname"/>
    <w:rsid w:val="001A1015"/>
    <w:rPr>
      <w:bdr w:val="none" w:sz="0" w:space="0" w:color="auto"/>
      <w:shd w:val="clear" w:color="auto" w:fill="CCFF99"/>
    </w:rPr>
  </w:style>
  <w:style w:type="character" w:customStyle="1" w:styleId="bibsurname-only">
    <w:name w:val="bib_surname-only"/>
    <w:rsid w:val="001A1015"/>
    <w:rPr>
      <w:rFonts w:ascii="Times New Roman" w:hAnsi="Times New Roman"/>
      <w:sz w:val="24"/>
      <w:szCs w:val="24"/>
      <w:bdr w:val="none" w:sz="0" w:space="0" w:color="auto"/>
      <w:shd w:val="clear" w:color="auto" w:fill="00FF00"/>
    </w:rPr>
  </w:style>
  <w:style w:type="character" w:customStyle="1" w:styleId="bibtitle">
    <w:name w:val="bib_title"/>
    <w:rsid w:val="001A1015"/>
    <w:rPr>
      <w:effect w:val="none"/>
      <w:bdr w:val="none" w:sz="0" w:space="0" w:color="auto"/>
      <w:shd w:val="clear" w:color="auto" w:fill="FF9966"/>
    </w:rPr>
  </w:style>
  <w:style w:type="character" w:customStyle="1" w:styleId="bibtrans">
    <w:name w:val="bib_trans"/>
    <w:rsid w:val="001A1015"/>
    <w:rPr>
      <w:shd w:val="clear" w:color="auto" w:fill="99CC00"/>
    </w:rPr>
  </w:style>
  <w:style w:type="character" w:customStyle="1" w:styleId="bibunpubl">
    <w:name w:val="bib_unpubl"/>
    <w:rsid w:val="001A1015"/>
  </w:style>
  <w:style w:type="character" w:customStyle="1" w:styleId="biburl">
    <w:name w:val="bib_url"/>
    <w:rsid w:val="001A1015"/>
    <w:rPr>
      <w:bdr w:val="none" w:sz="0" w:space="0" w:color="auto"/>
      <w:shd w:val="clear" w:color="auto" w:fill="CCFF66"/>
    </w:rPr>
  </w:style>
  <w:style w:type="character" w:customStyle="1" w:styleId="bibvolcount">
    <w:name w:val="bib_volcount"/>
    <w:rsid w:val="001A1015"/>
    <w:rPr>
      <w:bdr w:val="none" w:sz="0" w:space="0" w:color="auto"/>
      <w:shd w:val="clear" w:color="auto" w:fill="00FF00"/>
    </w:rPr>
  </w:style>
  <w:style w:type="character" w:customStyle="1" w:styleId="bibvolume">
    <w:name w:val="bib_volume"/>
    <w:rsid w:val="001A1015"/>
    <w:rPr>
      <w:bdr w:val="none" w:sz="0" w:space="0" w:color="auto"/>
      <w:shd w:val="clear" w:color="auto" w:fill="CCECFF"/>
    </w:rPr>
  </w:style>
  <w:style w:type="character" w:customStyle="1" w:styleId="bibyear">
    <w:name w:val="bib_year"/>
    <w:rsid w:val="001A1015"/>
    <w:rPr>
      <w:bdr w:val="none" w:sz="0" w:space="0" w:color="auto"/>
      <w:shd w:val="clear" w:color="auto" w:fill="FFCCFF"/>
    </w:rPr>
  </w:style>
  <w:style w:type="character" w:customStyle="1" w:styleId="citeapp">
    <w:name w:val="cite_app"/>
    <w:rsid w:val="001A1015"/>
    <w:rPr>
      <w:bdr w:val="none" w:sz="0" w:space="0" w:color="auto"/>
      <w:shd w:val="clear" w:color="auto" w:fill="CCFF33"/>
    </w:rPr>
  </w:style>
  <w:style w:type="character" w:customStyle="1" w:styleId="citebase">
    <w:name w:val="cite_base"/>
    <w:rsid w:val="001A1015"/>
  </w:style>
  <w:style w:type="character" w:customStyle="1" w:styleId="citebib">
    <w:name w:val="cite_bib"/>
    <w:rsid w:val="001A1015"/>
    <w:rPr>
      <w:bdr w:val="none" w:sz="0" w:space="0" w:color="auto"/>
      <w:shd w:val="clear" w:color="auto" w:fill="CCFFFF"/>
    </w:rPr>
  </w:style>
  <w:style w:type="character" w:customStyle="1" w:styleId="citebox">
    <w:name w:val="cite_box"/>
    <w:rsid w:val="001A1015"/>
    <w:rPr>
      <w:bdr w:val="none" w:sz="0" w:space="0" w:color="auto"/>
      <w:shd w:val="clear" w:color="auto" w:fill="9999FF"/>
    </w:rPr>
  </w:style>
  <w:style w:type="character" w:customStyle="1" w:styleId="citeen">
    <w:name w:val="cite_en"/>
    <w:rsid w:val="001A1015"/>
    <w:rPr>
      <w:bdr w:val="none" w:sz="0" w:space="0" w:color="auto"/>
      <w:shd w:val="clear" w:color="auto" w:fill="FFFF99"/>
      <w:vertAlign w:val="superscript"/>
    </w:rPr>
  </w:style>
  <w:style w:type="character" w:customStyle="1" w:styleId="citeeq">
    <w:name w:val="cite_eq"/>
    <w:rsid w:val="001A1015"/>
    <w:rPr>
      <w:bdr w:val="none" w:sz="0" w:space="0" w:color="auto"/>
      <w:shd w:val="clear" w:color="auto" w:fill="FFAE37"/>
    </w:rPr>
  </w:style>
  <w:style w:type="character" w:customStyle="1" w:styleId="citefig">
    <w:name w:val="cite_fig"/>
    <w:rsid w:val="001A1015"/>
    <w:rPr>
      <w:color w:val="auto"/>
      <w:bdr w:val="none" w:sz="0" w:space="0" w:color="auto"/>
      <w:shd w:val="clear" w:color="auto" w:fill="CCFFCC"/>
    </w:rPr>
  </w:style>
  <w:style w:type="character" w:customStyle="1" w:styleId="citefignomove">
    <w:name w:val="cite_fig_nomove"/>
    <w:rsid w:val="001A1015"/>
    <w:rPr>
      <w:rFonts w:ascii="Times New Roman" w:hAnsi="Times New Roman"/>
      <w:sz w:val="19"/>
      <w:bdr w:val="none" w:sz="0" w:space="0" w:color="auto"/>
      <w:shd w:val="clear" w:color="auto" w:fill="99CC00"/>
    </w:rPr>
  </w:style>
  <w:style w:type="character" w:customStyle="1" w:styleId="citefn">
    <w:name w:val="cite_fn"/>
    <w:rsid w:val="001A1015"/>
    <w:rPr>
      <w:color w:val="auto"/>
      <w:bdr w:val="none" w:sz="0" w:space="0" w:color="auto"/>
      <w:shd w:val="clear" w:color="auto" w:fill="FF99CC"/>
      <w:vertAlign w:val="baseline"/>
    </w:rPr>
  </w:style>
  <w:style w:type="character" w:customStyle="1" w:styleId="citesec">
    <w:name w:val="cite_sec"/>
    <w:rsid w:val="001A1015"/>
    <w:rPr>
      <w:bdr w:val="none" w:sz="0" w:space="0" w:color="auto"/>
      <w:shd w:val="clear" w:color="auto" w:fill="FFCCCC"/>
    </w:rPr>
  </w:style>
  <w:style w:type="character" w:customStyle="1" w:styleId="citesection">
    <w:name w:val="cite_section"/>
    <w:rsid w:val="001A1015"/>
    <w:rPr>
      <w:bdr w:val="none" w:sz="0" w:space="0" w:color="auto"/>
      <w:shd w:val="clear" w:color="auto" w:fill="FF7C80"/>
    </w:rPr>
  </w:style>
  <w:style w:type="character" w:customStyle="1" w:styleId="citetbl">
    <w:name w:val="cite_tbl"/>
    <w:rsid w:val="001A1015"/>
    <w:rPr>
      <w:color w:val="auto"/>
      <w:bdr w:val="none" w:sz="0" w:space="0" w:color="auto"/>
      <w:shd w:val="clear" w:color="auto" w:fill="FF9999"/>
    </w:rPr>
  </w:style>
  <w:style w:type="character" w:customStyle="1" w:styleId="citetblnomove">
    <w:name w:val="cite_tbl_nomove"/>
    <w:rsid w:val="001A1015"/>
    <w:rPr>
      <w:rFonts w:ascii="Times New Roman" w:hAnsi="Times New Roman"/>
      <w:sz w:val="19"/>
      <w:bdr w:val="none" w:sz="0" w:space="0" w:color="auto"/>
      <w:shd w:val="clear" w:color="auto" w:fill="9966FF"/>
    </w:rPr>
  </w:style>
  <w:style w:type="character" w:customStyle="1" w:styleId="citetfn">
    <w:name w:val="cite_tfn"/>
    <w:rsid w:val="001A1015"/>
    <w:rPr>
      <w:bdr w:val="none" w:sz="0" w:space="0" w:color="auto"/>
      <w:shd w:val="clear" w:color="auto" w:fill="FBBA79"/>
    </w:rPr>
  </w:style>
  <w:style w:type="paragraph" w:customStyle="1" w:styleId="Non-XMLText">
    <w:name w:val="Non-XML_Text"/>
    <w:basedOn w:val="BaseText"/>
    <w:rsid w:val="001A1015"/>
    <w:pPr>
      <w:spacing w:before="120" w:line="240" w:lineRule="auto"/>
    </w:pPr>
    <w:rPr>
      <w:rFonts w:eastAsia="Times New Roman"/>
      <w:color w:val="FF0000"/>
      <w:szCs w:val="24"/>
    </w:rPr>
  </w:style>
  <w:style w:type="paragraph" w:customStyle="1" w:styleId="NumBulList1">
    <w:name w:val="Num_Bul_List_1"/>
    <w:basedOn w:val="BaseText"/>
    <w:rsid w:val="001A1015"/>
    <w:pPr>
      <w:spacing w:before="120"/>
      <w:ind w:left="720" w:right="720" w:hanging="360"/>
    </w:pPr>
    <w:rPr>
      <w:rFonts w:eastAsia="Times New Roman"/>
      <w:szCs w:val="24"/>
    </w:rPr>
  </w:style>
  <w:style w:type="paragraph" w:customStyle="1" w:styleId="NumBulList2">
    <w:name w:val="Num_Bul_List_2"/>
    <w:basedOn w:val="BaseText"/>
    <w:rsid w:val="001A1015"/>
    <w:pPr>
      <w:spacing w:before="120" w:line="240" w:lineRule="auto"/>
      <w:ind w:left="1080" w:right="720" w:hanging="360"/>
    </w:pPr>
    <w:rPr>
      <w:rFonts w:eastAsia="Times New Roman"/>
      <w:szCs w:val="24"/>
    </w:rPr>
  </w:style>
  <w:style w:type="paragraph" w:customStyle="1" w:styleId="NumBulList3">
    <w:name w:val="Num_Bul_List_3"/>
    <w:basedOn w:val="BaseText"/>
    <w:rsid w:val="001A1015"/>
    <w:pPr>
      <w:spacing w:before="120" w:line="240" w:lineRule="auto"/>
      <w:ind w:left="1440" w:right="720" w:hanging="360"/>
    </w:pPr>
    <w:rPr>
      <w:rFonts w:eastAsia="Times New Roman"/>
      <w:szCs w:val="24"/>
    </w:rPr>
  </w:style>
  <w:style w:type="paragraph" w:customStyle="1" w:styleId="NumBulList4">
    <w:name w:val="Num_Bul_List_4"/>
    <w:basedOn w:val="BaseText"/>
    <w:rsid w:val="001A1015"/>
    <w:pPr>
      <w:spacing w:before="120" w:line="240" w:lineRule="auto"/>
      <w:ind w:left="1800" w:right="720" w:hanging="360"/>
    </w:pPr>
    <w:rPr>
      <w:rFonts w:eastAsia="Times New Roman"/>
      <w:szCs w:val="24"/>
    </w:rPr>
  </w:style>
  <w:style w:type="paragraph" w:customStyle="1" w:styleId="List1Continued">
    <w:name w:val="List_1_Continued"/>
    <w:basedOn w:val="BaseText"/>
    <w:rsid w:val="001A1015"/>
    <w:pPr>
      <w:autoSpaceDE w:val="0"/>
      <w:autoSpaceDN w:val="0"/>
      <w:adjustRightInd w:val="0"/>
      <w:spacing w:before="120" w:line="240" w:lineRule="auto"/>
      <w:ind w:left="720" w:right="720"/>
    </w:pPr>
    <w:rPr>
      <w:rFonts w:eastAsia="Times New Roman"/>
      <w:szCs w:val="24"/>
    </w:rPr>
  </w:style>
  <w:style w:type="paragraph" w:customStyle="1" w:styleId="List2Continued">
    <w:name w:val="List_2_Continued"/>
    <w:basedOn w:val="BaseText"/>
    <w:rsid w:val="001A1015"/>
    <w:pPr>
      <w:autoSpaceDE w:val="0"/>
      <w:autoSpaceDN w:val="0"/>
      <w:adjustRightInd w:val="0"/>
      <w:spacing w:before="120" w:line="240" w:lineRule="auto"/>
      <w:ind w:left="1080" w:right="720"/>
    </w:pPr>
    <w:rPr>
      <w:rFonts w:eastAsia="Times New Roman"/>
      <w:szCs w:val="24"/>
    </w:rPr>
  </w:style>
  <w:style w:type="paragraph" w:customStyle="1" w:styleId="List3Continued">
    <w:name w:val="List_3_Continued"/>
    <w:basedOn w:val="BaseText"/>
    <w:rsid w:val="001A1015"/>
    <w:pPr>
      <w:autoSpaceDE w:val="0"/>
      <w:autoSpaceDN w:val="0"/>
      <w:adjustRightInd w:val="0"/>
      <w:spacing w:before="120" w:line="240" w:lineRule="auto"/>
      <w:ind w:left="1440" w:right="720"/>
    </w:pPr>
    <w:rPr>
      <w:rFonts w:eastAsia="Times New Roman"/>
      <w:szCs w:val="24"/>
    </w:rPr>
  </w:style>
  <w:style w:type="paragraph" w:customStyle="1" w:styleId="List4Continued">
    <w:name w:val="List_4_Continued"/>
    <w:basedOn w:val="BaseText"/>
    <w:rsid w:val="001A1015"/>
    <w:pPr>
      <w:autoSpaceDE w:val="0"/>
      <w:autoSpaceDN w:val="0"/>
      <w:adjustRightInd w:val="0"/>
      <w:spacing w:before="120" w:line="240" w:lineRule="auto"/>
      <w:ind w:left="1800" w:right="720"/>
    </w:pPr>
    <w:rPr>
      <w:rFonts w:eastAsia="Times New Roman"/>
      <w:szCs w:val="24"/>
    </w:rPr>
  </w:style>
  <w:style w:type="paragraph" w:customStyle="1" w:styleId="Preformat">
    <w:name w:val="Preformat"/>
    <w:basedOn w:val="BaseText"/>
    <w:rsid w:val="001A1015"/>
    <w:pPr>
      <w:tabs>
        <w:tab w:val="left" w:pos="360"/>
        <w:tab w:val="left" w:pos="720"/>
        <w:tab w:val="left" w:pos="1080"/>
        <w:tab w:val="left" w:pos="1440"/>
        <w:tab w:val="left" w:pos="1800"/>
        <w:tab w:val="left" w:pos="2160"/>
        <w:tab w:val="left" w:pos="2520"/>
        <w:tab w:val="left" w:pos="2880"/>
      </w:tabs>
      <w:spacing w:before="120" w:line="240" w:lineRule="auto"/>
    </w:pPr>
    <w:rPr>
      <w:rFonts w:ascii="Courier New" w:eastAsia="Times New Roman" w:hAnsi="Courier New"/>
      <w:szCs w:val="24"/>
    </w:rPr>
  </w:style>
  <w:style w:type="paragraph" w:customStyle="1" w:styleId="UnnumberedList1">
    <w:name w:val="Unnumbered_List_1"/>
    <w:basedOn w:val="BaseText"/>
    <w:rsid w:val="001A1015"/>
    <w:pPr>
      <w:spacing w:before="120" w:line="240" w:lineRule="auto"/>
      <w:ind w:left="720" w:right="720" w:hanging="360"/>
    </w:pPr>
    <w:rPr>
      <w:rFonts w:eastAsia="Times New Roman"/>
      <w:szCs w:val="24"/>
    </w:rPr>
  </w:style>
  <w:style w:type="paragraph" w:customStyle="1" w:styleId="Abstract">
    <w:name w:val="Abstract"/>
    <w:basedOn w:val="BaseText"/>
    <w:rsid w:val="001A1015"/>
    <w:pPr>
      <w:ind w:firstLine="720"/>
    </w:pPr>
    <w:rPr>
      <w:szCs w:val="24"/>
    </w:rPr>
  </w:style>
  <w:style w:type="paragraph" w:customStyle="1" w:styleId="AbstractHead">
    <w:name w:val="AbstractHead"/>
    <w:basedOn w:val="BaseHeading"/>
    <w:rsid w:val="001A1015"/>
    <w:pPr>
      <w:spacing w:before="240" w:after="120"/>
    </w:pPr>
    <w:rPr>
      <w:b/>
      <w:sz w:val="32"/>
      <w:szCs w:val="24"/>
    </w:rPr>
  </w:style>
  <w:style w:type="paragraph" w:customStyle="1" w:styleId="AckHeadBack">
    <w:name w:val="AckHeadBack"/>
    <w:basedOn w:val="BaseHeading"/>
    <w:rsid w:val="001A1015"/>
    <w:pPr>
      <w:spacing w:before="240" w:after="120"/>
    </w:pPr>
    <w:rPr>
      <w:b/>
      <w:sz w:val="32"/>
      <w:szCs w:val="24"/>
    </w:rPr>
  </w:style>
  <w:style w:type="paragraph" w:customStyle="1" w:styleId="AckHeadChap">
    <w:name w:val="AckHeadChap"/>
    <w:basedOn w:val="AckHeadBack"/>
    <w:rsid w:val="001A1015"/>
  </w:style>
  <w:style w:type="paragraph" w:customStyle="1" w:styleId="AppendixAuthors">
    <w:name w:val="AppendixAuthors"/>
    <w:basedOn w:val="Normal"/>
    <w:rsid w:val="001A1015"/>
    <w:pPr>
      <w:spacing w:before="480" w:after="480" w:line="480" w:lineRule="auto"/>
    </w:pPr>
    <w:rPr>
      <w:rFonts w:ascii="Arial Narrow" w:hAnsi="Arial Narrow"/>
      <w:sz w:val="24"/>
      <w:szCs w:val="24"/>
    </w:rPr>
  </w:style>
  <w:style w:type="paragraph" w:customStyle="1" w:styleId="AppendixText">
    <w:name w:val="AppendixText"/>
    <w:basedOn w:val="BaseText"/>
    <w:rsid w:val="001A1015"/>
    <w:pPr>
      <w:ind w:firstLine="720"/>
    </w:pPr>
    <w:rPr>
      <w:szCs w:val="24"/>
    </w:rPr>
  </w:style>
  <w:style w:type="paragraph" w:customStyle="1" w:styleId="AppendixTitle">
    <w:name w:val="AppendixTitle"/>
    <w:basedOn w:val="BaseHeading"/>
    <w:rsid w:val="001A1015"/>
    <w:pPr>
      <w:spacing w:after="120"/>
    </w:pPr>
    <w:rPr>
      <w:b/>
      <w:sz w:val="40"/>
      <w:szCs w:val="24"/>
    </w:rPr>
  </w:style>
  <w:style w:type="paragraph" w:customStyle="1" w:styleId="AppHead1">
    <w:name w:val="AppHead1"/>
    <w:basedOn w:val="Head1"/>
    <w:rsid w:val="001A1015"/>
  </w:style>
  <w:style w:type="paragraph" w:customStyle="1" w:styleId="AppHead2">
    <w:name w:val="AppHead2"/>
    <w:basedOn w:val="Head2"/>
    <w:rsid w:val="001A1015"/>
  </w:style>
  <w:style w:type="paragraph" w:customStyle="1" w:styleId="AppHead3">
    <w:name w:val="AppHead3"/>
    <w:basedOn w:val="Head3"/>
    <w:rsid w:val="001A1015"/>
  </w:style>
  <w:style w:type="paragraph" w:customStyle="1" w:styleId="BackMatterHead">
    <w:name w:val="BackMatterHead"/>
    <w:basedOn w:val="BaseHeading"/>
    <w:rsid w:val="001A1015"/>
    <w:pPr>
      <w:spacing w:before="240" w:after="120"/>
    </w:pPr>
    <w:rPr>
      <w:b/>
      <w:sz w:val="32"/>
      <w:szCs w:val="24"/>
    </w:rPr>
  </w:style>
  <w:style w:type="paragraph" w:customStyle="1" w:styleId="BackMatterSubhead">
    <w:name w:val="BackMatterSubhead"/>
    <w:basedOn w:val="BaseHeading"/>
    <w:rsid w:val="001A1015"/>
    <w:pPr>
      <w:spacing w:before="240" w:after="120"/>
      <w:outlineLvl w:val="1"/>
    </w:pPr>
    <w:rPr>
      <w:b/>
      <w:sz w:val="26"/>
      <w:szCs w:val="24"/>
    </w:rPr>
  </w:style>
  <w:style w:type="paragraph" w:customStyle="1" w:styleId="BkEditors">
    <w:name w:val="BkEditors"/>
    <w:basedOn w:val="Normal"/>
    <w:rsid w:val="001A1015"/>
    <w:pPr>
      <w:spacing w:before="480" w:after="480" w:line="480" w:lineRule="auto"/>
    </w:pPr>
    <w:rPr>
      <w:rFonts w:ascii="Arial Narrow" w:hAnsi="Arial Narrow"/>
      <w:sz w:val="24"/>
      <w:szCs w:val="24"/>
    </w:rPr>
  </w:style>
  <w:style w:type="paragraph" w:customStyle="1" w:styleId="BlankPage">
    <w:name w:val="BlankPage"/>
    <w:basedOn w:val="BaseText"/>
    <w:rsid w:val="001A1015"/>
    <w:rPr>
      <w:color w:val="7030A0"/>
      <w:szCs w:val="24"/>
    </w:rPr>
  </w:style>
  <w:style w:type="paragraph" w:customStyle="1" w:styleId="BodyNoIndent">
    <w:name w:val="BodyNoIndent"/>
    <w:basedOn w:val="BodyText"/>
    <w:rsid w:val="001A1015"/>
    <w:pPr>
      <w:ind w:firstLine="0"/>
    </w:pPr>
  </w:style>
  <w:style w:type="paragraph" w:customStyle="1" w:styleId="BookTitle0">
    <w:name w:val="BookTitle"/>
    <w:basedOn w:val="BaseText"/>
    <w:rsid w:val="001A1015"/>
    <w:pPr>
      <w:spacing w:before="120" w:line="240" w:lineRule="auto"/>
    </w:pPr>
    <w:rPr>
      <w:rFonts w:ascii="Arial Narrow" w:hAnsi="Arial Narrow"/>
      <w:b/>
      <w:sz w:val="28"/>
      <w:szCs w:val="24"/>
    </w:rPr>
  </w:style>
  <w:style w:type="paragraph" w:customStyle="1" w:styleId="ChapAuthors">
    <w:name w:val="ChapAuthors"/>
    <w:basedOn w:val="Normal"/>
    <w:rsid w:val="001A1015"/>
    <w:pPr>
      <w:spacing w:before="480" w:after="480" w:line="480" w:lineRule="auto"/>
    </w:pPr>
    <w:rPr>
      <w:rFonts w:ascii="Arial Narrow" w:hAnsi="Arial Narrow"/>
      <w:sz w:val="24"/>
      <w:szCs w:val="24"/>
    </w:rPr>
  </w:style>
  <w:style w:type="paragraph" w:customStyle="1" w:styleId="ChapterNum">
    <w:name w:val="ChapterNum"/>
    <w:basedOn w:val="BaseHeading"/>
    <w:rsid w:val="001A1015"/>
    <w:pPr>
      <w:spacing w:before="120" w:after="240"/>
    </w:pPr>
    <w:rPr>
      <w:b/>
      <w:sz w:val="40"/>
      <w:szCs w:val="24"/>
    </w:rPr>
  </w:style>
  <w:style w:type="paragraph" w:customStyle="1" w:styleId="ChapterTitle">
    <w:name w:val="ChapterTitle"/>
    <w:basedOn w:val="ChapterNum"/>
    <w:rsid w:val="001A1015"/>
  </w:style>
  <w:style w:type="paragraph" w:customStyle="1" w:styleId="Compiler">
    <w:name w:val="Compiler"/>
    <w:basedOn w:val="Normal"/>
    <w:rsid w:val="001A1015"/>
    <w:pPr>
      <w:spacing w:before="480" w:after="480" w:line="480" w:lineRule="auto"/>
    </w:pPr>
    <w:rPr>
      <w:rFonts w:ascii="Arial Narrow" w:hAnsi="Arial Narrow"/>
      <w:sz w:val="24"/>
      <w:szCs w:val="24"/>
    </w:rPr>
  </w:style>
  <w:style w:type="paragraph" w:customStyle="1" w:styleId="EquationDefList">
    <w:name w:val="EquationDefList"/>
    <w:basedOn w:val="BaseText"/>
    <w:rsid w:val="001A1015"/>
    <w:pPr>
      <w:tabs>
        <w:tab w:val="left" w:pos="1800"/>
      </w:tabs>
      <w:ind w:left="2520" w:right="720" w:hanging="1800"/>
    </w:pPr>
    <w:rPr>
      <w:szCs w:val="24"/>
    </w:rPr>
  </w:style>
  <w:style w:type="paragraph" w:customStyle="1" w:styleId="EquationNum">
    <w:name w:val="EquationNum"/>
    <w:basedOn w:val="BaseText"/>
    <w:rsid w:val="001A1015"/>
    <w:pPr>
      <w:tabs>
        <w:tab w:val="center" w:pos="4680"/>
        <w:tab w:val="right" w:pos="10080"/>
      </w:tabs>
      <w:spacing w:before="120" w:after="120"/>
      <w:ind w:left="1440"/>
    </w:pPr>
    <w:rPr>
      <w:szCs w:val="24"/>
    </w:rPr>
  </w:style>
  <w:style w:type="paragraph" w:customStyle="1" w:styleId="FigureCaption">
    <w:name w:val="FigureCaption"/>
    <w:basedOn w:val="BaseHeading"/>
    <w:rsid w:val="001A1015"/>
    <w:pPr>
      <w:tabs>
        <w:tab w:val="left" w:pos="1080"/>
      </w:tabs>
      <w:spacing w:before="120" w:after="120"/>
    </w:pPr>
    <w:rPr>
      <w:szCs w:val="24"/>
    </w:rPr>
  </w:style>
  <w:style w:type="paragraph" w:customStyle="1" w:styleId="FigCaptionCont">
    <w:name w:val="FigCaptionCont"/>
    <w:basedOn w:val="FigureCaption"/>
    <w:rsid w:val="001A1015"/>
    <w:pPr>
      <w:ind w:left="720"/>
      <w:outlineLvl w:val="9"/>
    </w:pPr>
  </w:style>
  <w:style w:type="paragraph" w:customStyle="1" w:styleId="FootnoteText0">
    <w:name w:val="FootnoteText"/>
    <w:basedOn w:val="BaseText"/>
    <w:rsid w:val="001A1015"/>
    <w:pPr>
      <w:spacing w:line="240" w:lineRule="auto"/>
    </w:pPr>
    <w:rPr>
      <w:szCs w:val="24"/>
    </w:rPr>
  </w:style>
  <w:style w:type="paragraph" w:customStyle="1" w:styleId="SigBlock">
    <w:name w:val="SigBlock"/>
    <w:basedOn w:val="BaseText"/>
    <w:rsid w:val="001A1015"/>
    <w:pPr>
      <w:spacing w:before="240" w:after="120"/>
      <w:ind w:left="2160" w:right="720"/>
    </w:pPr>
    <w:rPr>
      <w:rFonts w:ascii="Arial Narrow" w:hAnsi="Arial Narrow"/>
      <w:szCs w:val="24"/>
    </w:rPr>
  </w:style>
  <w:style w:type="paragraph" w:customStyle="1" w:styleId="ForewordText">
    <w:name w:val="ForewordText"/>
    <w:basedOn w:val="BaseText"/>
    <w:rsid w:val="001A1015"/>
    <w:pPr>
      <w:ind w:firstLine="720"/>
    </w:pPr>
    <w:rPr>
      <w:rFonts w:ascii="Arial Narrow" w:hAnsi="Arial Narrow"/>
      <w:szCs w:val="24"/>
    </w:rPr>
  </w:style>
  <w:style w:type="paragraph" w:customStyle="1" w:styleId="ForewordTitle">
    <w:name w:val="ForewordTitle"/>
    <w:basedOn w:val="Normal"/>
    <w:rsid w:val="001A1015"/>
    <w:pPr>
      <w:spacing w:before="240" w:after="120" w:line="480" w:lineRule="auto"/>
      <w:outlineLvl w:val="0"/>
    </w:pPr>
    <w:rPr>
      <w:rFonts w:ascii="Arial Narrow" w:hAnsi="Arial Narrow"/>
      <w:b/>
      <w:sz w:val="32"/>
      <w:szCs w:val="24"/>
    </w:rPr>
  </w:style>
  <w:style w:type="paragraph" w:customStyle="1" w:styleId="FrontCoverText">
    <w:name w:val="FrontCoverText"/>
    <w:basedOn w:val="FigureCaption"/>
    <w:rsid w:val="001A1015"/>
  </w:style>
  <w:style w:type="paragraph" w:customStyle="1" w:styleId="FrontMatterSubhead">
    <w:name w:val="FrontMatterSubhead"/>
    <w:basedOn w:val="BaseHeading"/>
    <w:rsid w:val="001A1015"/>
    <w:pPr>
      <w:spacing w:before="240" w:after="120"/>
      <w:outlineLvl w:val="1"/>
    </w:pPr>
    <w:rPr>
      <w:b/>
      <w:sz w:val="26"/>
      <w:szCs w:val="24"/>
    </w:rPr>
  </w:style>
  <w:style w:type="paragraph" w:customStyle="1" w:styleId="Head4">
    <w:name w:val="Head4"/>
    <w:basedOn w:val="BaseHeading"/>
    <w:rsid w:val="001A1015"/>
    <w:pPr>
      <w:keepNext/>
      <w:spacing w:before="240" w:after="120"/>
      <w:outlineLvl w:val="3"/>
    </w:pPr>
    <w:rPr>
      <w:szCs w:val="24"/>
    </w:rPr>
  </w:style>
  <w:style w:type="paragraph" w:customStyle="1" w:styleId="Head5">
    <w:name w:val="Head5"/>
    <w:basedOn w:val="BaseHeading"/>
    <w:rsid w:val="001A1015"/>
    <w:pPr>
      <w:keepNext/>
      <w:spacing w:before="240" w:after="120"/>
      <w:outlineLvl w:val="4"/>
    </w:pPr>
    <w:rPr>
      <w:i/>
      <w:szCs w:val="24"/>
    </w:rPr>
  </w:style>
  <w:style w:type="paragraph" w:customStyle="1" w:styleId="List5Continued">
    <w:name w:val="List_5_Continued"/>
    <w:basedOn w:val="List4Continued"/>
    <w:rsid w:val="001A1015"/>
    <w:pPr>
      <w:ind w:left="2160"/>
    </w:pPr>
  </w:style>
  <w:style w:type="paragraph" w:customStyle="1" w:styleId="NumBulList5">
    <w:name w:val="Num_Bul_List_5"/>
    <w:basedOn w:val="NumBulList4"/>
    <w:rsid w:val="001A1015"/>
    <w:pPr>
      <w:ind w:left="2160"/>
    </w:pPr>
  </w:style>
  <w:style w:type="paragraph" w:customStyle="1" w:styleId="PhotoCredit">
    <w:name w:val="PhotoCredit"/>
    <w:basedOn w:val="BaseText"/>
    <w:rsid w:val="001A1015"/>
    <w:pPr>
      <w:spacing w:after="240"/>
    </w:pPr>
    <w:rPr>
      <w:rFonts w:ascii="Arial Narrow" w:hAnsi="Arial Narrow"/>
      <w:szCs w:val="24"/>
    </w:rPr>
  </w:style>
  <w:style w:type="paragraph" w:customStyle="1" w:styleId="PrefaceTitle">
    <w:name w:val="PrefaceTitle"/>
    <w:basedOn w:val="FrontMatterHead"/>
    <w:rsid w:val="001A1015"/>
  </w:style>
  <w:style w:type="paragraph" w:customStyle="1" w:styleId="Quotation">
    <w:name w:val="Quotation"/>
    <w:basedOn w:val="BaseText"/>
    <w:rsid w:val="001A1015"/>
    <w:pPr>
      <w:spacing w:before="80" w:after="80"/>
      <w:ind w:left="346" w:right="691"/>
    </w:pPr>
    <w:rPr>
      <w:szCs w:val="24"/>
    </w:rPr>
  </w:style>
  <w:style w:type="paragraph" w:customStyle="1" w:styleId="QuotationFront">
    <w:name w:val="QuotationFront"/>
    <w:basedOn w:val="Quotation"/>
    <w:rsid w:val="001A1015"/>
  </w:style>
  <w:style w:type="paragraph" w:customStyle="1" w:styleId="QuoteSource">
    <w:name w:val="QuoteSource"/>
    <w:basedOn w:val="BaseText"/>
    <w:rsid w:val="001A1015"/>
    <w:pPr>
      <w:spacing w:after="240"/>
      <w:ind w:left="576" w:right="288"/>
    </w:pPr>
    <w:rPr>
      <w:szCs w:val="24"/>
    </w:rPr>
  </w:style>
  <w:style w:type="paragraph" w:customStyle="1" w:styleId="SeriesTitle">
    <w:name w:val="SeriesTitle"/>
    <w:basedOn w:val="BookTitle0"/>
    <w:rsid w:val="001A1015"/>
  </w:style>
  <w:style w:type="paragraph" w:customStyle="1" w:styleId="Sidebar">
    <w:name w:val="Sidebar"/>
    <w:basedOn w:val="BaseText"/>
    <w:rsid w:val="001A1015"/>
    <w:pPr>
      <w:shd w:val="pct5" w:color="auto" w:fill="auto"/>
      <w:ind w:firstLine="720"/>
    </w:pPr>
    <w:rPr>
      <w:szCs w:val="24"/>
    </w:rPr>
  </w:style>
  <w:style w:type="paragraph" w:customStyle="1" w:styleId="SidebarTitle">
    <w:name w:val="SidebarTitle"/>
    <w:basedOn w:val="BaseHeading"/>
    <w:rsid w:val="001A1015"/>
    <w:pPr>
      <w:shd w:val="pct5" w:color="auto" w:fill="auto"/>
      <w:spacing w:before="240" w:after="120"/>
    </w:pPr>
    <w:rPr>
      <w:b/>
      <w:szCs w:val="24"/>
    </w:rPr>
  </w:style>
  <w:style w:type="paragraph" w:customStyle="1" w:styleId="TableLegend">
    <w:name w:val="TableLegend"/>
    <w:basedOn w:val="TableFootnote"/>
    <w:rsid w:val="001A1015"/>
  </w:style>
  <w:style w:type="paragraph" w:customStyle="1" w:styleId="TableTitleContinued">
    <w:name w:val="TableTitleContinued"/>
    <w:basedOn w:val="BaseText"/>
    <w:rsid w:val="001A1015"/>
    <w:pPr>
      <w:spacing w:line="240" w:lineRule="auto"/>
    </w:pPr>
    <w:rPr>
      <w:rFonts w:ascii="Arial Narrow" w:hAnsi="Arial Narrow"/>
      <w:sz w:val="20"/>
      <w:szCs w:val="24"/>
    </w:rPr>
  </w:style>
  <w:style w:type="paragraph" w:customStyle="1" w:styleId="SectionTitle">
    <w:name w:val="SectionTitle"/>
    <w:basedOn w:val="BaseHeading"/>
    <w:rsid w:val="001A1015"/>
    <w:pPr>
      <w:spacing w:before="240" w:after="120"/>
    </w:pPr>
    <w:rPr>
      <w:b/>
      <w:sz w:val="32"/>
      <w:szCs w:val="24"/>
    </w:rPr>
  </w:style>
  <w:style w:type="paragraph" w:customStyle="1" w:styleId="RptSubtitle">
    <w:name w:val="RptSubtitle"/>
    <w:basedOn w:val="BaseHeading"/>
    <w:rsid w:val="001A1015"/>
    <w:pPr>
      <w:spacing w:before="120" w:after="120"/>
      <w:outlineLvl w:val="9"/>
    </w:pPr>
    <w:rPr>
      <w:b/>
      <w:sz w:val="32"/>
      <w:szCs w:val="24"/>
    </w:rPr>
  </w:style>
  <w:style w:type="paragraph" w:customStyle="1" w:styleId="RefHeadChap">
    <w:name w:val="RefHeadChap"/>
    <w:basedOn w:val="RefHeadBack"/>
    <w:rsid w:val="001A1015"/>
  </w:style>
  <w:style w:type="paragraph" w:customStyle="1" w:styleId="RefHeadFront">
    <w:name w:val="RefHeadFront"/>
    <w:basedOn w:val="RefHeadBack"/>
    <w:rsid w:val="001A1015"/>
  </w:style>
  <w:style w:type="paragraph" w:customStyle="1" w:styleId="PullQuote">
    <w:name w:val="PullQuote"/>
    <w:basedOn w:val="BaseText"/>
    <w:rsid w:val="001A1015"/>
    <w:pPr>
      <w:ind w:left="720" w:right="720"/>
    </w:pPr>
    <w:rPr>
      <w:szCs w:val="24"/>
    </w:rPr>
  </w:style>
  <w:style w:type="paragraph" w:customStyle="1" w:styleId="PrefaceText">
    <w:name w:val="PrefaceText"/>
    <w:basedOn w:val="BaseText"/>
    <w:rsid w:val="001A1015"/>
    <w:pPr>
      <w:ind w:firstLine="720"/>
    </w:pPr>
    <w:rPr>
      <w:rFonts w:ascii="Arial Narrow" w:hAnsi="Arial Narrow"/>
      <w:szCs w:val="24"/>
    </w:rPr>
  </w:style>
  <w:style w:type="paragraph" w:customStyle="1" w:styleId="ListTitle">
    <w:name w:val="List_Title"/>
    <w:basedOn w:val="BaseText"/>
    <w:rsid w:val="001A1015"/>
    <w:pPr>
      <w:ind w:left="360"/>
    </w:pPr>
    <w:rPr>
      <w:b/>
      <w:szCs w:val="24"/>
    </w:rPr>
  </w:style>
  <w:style w:type="paragraph" w:customStyle="1" w:styleId="FigAltText">
    <w:name w:val="FigAltText"/>
    <w:basedOn w:val="FigCaptionCont"/>
    <w:rsid w:val="001A1015"/>
  </w:style>
  <w:style w:type="paragraph" w:customStyle="1" w:styleId="DefListSubItem">
    <w:name w:val="DefListSubItem"/>
    <w:basedOn w:val="DefListItem"/>
    <w:rsid w:val="001A1015"/>
    <w:pPr>
      <w:ind w:left="720"/>
    </w:pPr>
  </w:style>
  <w:style w:type="paragraph" w:customStyle="1" w:styleId="BoxBegin">
    <w:name w:val="BoxBegin"/>
    <w:basedOn w:val="BaseText"/>
    <w:rsid w:val="001A1015"/>
    <w:rPr>
      <w:color w:val="76923C"/>
      <w:szCs w:val="24"/>
    </w:rPr>
  </w:style>
  <w:style w:type="paragraph" w:customStyle="1" w:styleId="BoxEnd">
    <w:name w:val="BoxEnd"/>
    <w:basedOn w:val="BoxBegin"/>
    <w:rsid w:val="001A1015"/>
  </w:style>
  <w:style w:type="paragraph" w:customStyle="1" w:styleId="DefListPara">
    <w:name w:val="DefListPara"/>
    <w:basedOn w:val="BodyText"/>
    <w:rsid w:val="001A1015"/>
  </w:style>
  <w:style w:type="paragraph" w:customStyle="1" w:styleId="LayoutBoxInstruct">
    <w:name w:val="LayoutBoxInstruct"/>
    <w:basedOn w:val="BaseText"/>
    <w:rsid w:val="001A1015"/>
    <w:rPr>
      <w:color w:val="C00000"/>
      <w:szCs w:val="24"/>
    </w:rPr>
  </w:style>
  <w:style w:type="paragraph" w:customStyle="1" w:styleId="BoxHead1">
    <w:name w:val="BoxHead1"/>
    <w:basedOn w:val="Head1"/>
    <w:rsid w:val="001A1015"/>
    <w:pPr>
      <w:shd w:val="pct5" w:color="auto" w:fill="auto"/>
    </w:pPr>
  </w:style>
  <w:style w:type="paragraph" w:customStyle="1" w:styleId="BoxHead2">
    <w:name w:val="BoxHead2"/>
    <w:basedOn w:val="Head2"/>
    <w:rsid w:val="001A1015"/>
    <w:pPr>
      <w:shd w:val="pct5" w:color="auto" w:fill="auto"/>
    </w:pPr>
  </w:style>
  <w:style w:type="paragraph" w:customStyle="1" w:styleId="BoxHead3">
    <w:name w:val="BoxHead3"/>
    <w:basedOn w:val="Head3"/>
    <w:rsid w:val="001A1015"/>
    <w:pPr>
      <w:shd w:val="pct5" w:color="auto" w:fill="auto"/>
    </w:pPr>
  </w:style>
  <w:style w:type="paragraph" w:customStyle="1" w:styleId="BoxHead4">
    <w:name w:val="BoxHead4"/>
    <w:basedOn w:val="Head4"/>
    <w:rsid w:val="001A1015"/>
    <w:pPr>
      <w:shd w:val="pct5" w:color="auto" w:fill="auto"/>
    </w:pPr>
  </w:style>
  <w:style w:type="paragraph" w:customStyle="1" w:styleId="FigCaptionAddtnlPara">
    <w:name w:val="FigCaptionAddtnlPara"/>
    <w:basedOn w:val="FigCaptionCont"/>
    <w:rsid w:val="001A1015"/>
  </w:style>
  <w:style w:type="paragraph" w:customStyle="1" w:styleId="TableHeadnote">
    <w:name w:val="TableHeadnote"/>
    <w:basedOn w:val="TableTitleContinued"/>
    <w:rsid w:val="001A1015"/>
    <w:pPr>
      <w:keepNext/>
      <w:spacing w:after="120"/>
    </w:pPr>
  </w:style>
  <w:style w:type="character" w:customStyle="1" w:styleId="CODE">
    <w:name w:val="CODE"/>
    <w:uiPriority w:val="1"/>
    <w:rsid w:val="001A1015"/>
    <w:rPr>
      <w:rFonts w:ascii="Courier New" w:hAnsi="Courier New"/>
      <w:szCs w:val="24"/>
    </w:rPr>
  </w:style>
  <w:style w:type="paragraph" w:customStyle="1" w:styleId="DefListItemDMU">
    <w:name w:val="DefListItemDMU"/>
    <w:basedOn w:val="BaseText"/>
    <w:rsid w:val="001A1015"/>
    <w:pPr>
      <w:ind w:left="720" w:hanging="720"/>
    </w:pPr>
    <w:rPr>
      <w:szCs w:val="24"/>
    </w:rPr>
  </w:style>
  <w:style w:type="paragraph" w:customStyle="1" w:styleId="DefListSubhead">
    <w:name w:val="DefListSubhead"/>
    <w:basedOn w:val="BaseHeading"/>
    <w:rsid w:val="001A1015"/>
    <w:rPr>
      <w:b/>
      <w:szCs w:val="24"/>
    </w:rPr>
  </w:style>
  <w:style w:type="paragraph" w:customStyle="1" w:styleId="DefListSubsubhead">
    <w:name w:val="DefListSubsubhead"/>
    <w:basedOn w:val="DefListSubhead"/>
    <w:rsid w:val="001A1015"/>
    <w:pPr>
      <w:ind w:left="720"/>
    </w:pPr>
    <w:rPr>
      <w:sz w:val="22"/>
    </w:rPr>
  </w:style>
  <w:style w:type="paragraph" w:customStyle="1" w:styleId="NotesHead">
    <w:name w:val="NotesHead"/>
    <w:basedOn w:val="BaseHeading"/>
    <w:rsid w:val="001A1015"/>
    <w:pPr>
      <w:ind w:left="720" w:right="720"/>
    </w:pPr>
    <w:rPr>
      <w:b/>
      <w:sz w:val="26"/>
      <w:szCs w:val="24"/>
    </w:rPr>
  </w:style>
  <w:style w:type="paragraph" w:customStyle="1" w:styleId="NotesPara">
    <w:name w:val="NotesPara"/>
    <w:basedOn w:val="BaseText"/>
    <w:rsid w:val="001A1015"/>
    <w:pPr>
      <w:ind w:left="720" w:right="720"/>
    </w:pPr>
    <w:rPr>
      <w:szCs w:val="24"/>
    </w:rPr>
  </w:style>
  <w:style w:type="paragraph" w:customStyle="1" w:styleId="AppHead4">
    <w:name w:val="AppHead4"/>
    <w:basedOn w:val="Head4"/>
    <w:rsid w:val="001A1015"/>
  </w:style>
  <w:style w:type="paragraph" w:customStyle="1" w:styleId="AppHead5">
    <w:name w:val="AppHead5"/>
    <w:basedOn w:val="Head5"/>
    <w:rsid w:val="001A1015"/>
  </w:style>
  <w:style w:type="paragraph" w:customStyle="1" w:styleId="AppendixTitleChap">
    <w:name w:val="AppendixTitleChap"/>
    <w:basedOn w:val="AppendixTitle"/>
    <w:rsid w:val="001A1015"/>
  </w:style>
  <w:style w:type="paragraph" w:customStyle="1" w:styleId="RefHeadApp">
    <w:name w:val="RefHeadApp"/>
    <w:basedOn w:val="RefHeadBack"/>
    <w:rsid w:val="001A1015"/>
    <w:rPr>
      <w:sz w:val="28"/>
    </w:rPr>
  </w:style>
  <w:style w:type="paragraph" w:customStyle="1" w:styleId="DefListHead1">
    <w:name w:val="DefListHead1"/>
    <w:basedOn w:val="BaseHeading"/>
    <w:rsid w:val="001A1015"/>
    <w:pPr>
      <w:jc w:val="center"/>
      <w:outlineLvl w:val="1"/>
    </w:pPr>
    <w:rPr>
      <w:b/>
      <w:sz w:val="28"/>
    </w:rPr>
  </w:style>
  <w:style w:type="paragraph" w:customStyle="1" w:styleId="DefListHead2">
    <w:name w:val="DefListHead2"/>
    <w:basedOn w:val="BaseHeading"/>
    <w:rsid w:val="001A1015"/>
    <w:pPr>
      <w:jc w:val="center"/>
      <w:outlineLvl w:val="2"/>
    </w:pPr>
    <w:rPr>
      <w:b/>
      <w:szCs w:val="24"/>
    </w:rPr>
  </w:style>
  <w:style w:type="paragraph" w:customStyle="1" w:styleId="DefListHead3">
    <w:name w:val="DefListHead3"/>
    <w:basedOn w:val="BaseHeading"/>
    <w:rsid w:val="001A1015"/>
    <w:pPr>
      <w:jc w:val="center"/>
      <w:outlineLvl w:val="3"/>
    </w:pPr>
  </w:style>
  <w:style w:type="paragraph" w:customStyle="1" w:styleId="DefListHead4">
    <w:name w:val="DefListHead4"/>
    <w:basedOn w:val="BaseHeading"/>
    <w:rsid w:val="001A1015"/>
    <w:pPr>
      <w:jc w:val="center"/>
    </w:pPr>
    <w:rPr>
      <w:sz w:val="22"/>
      <w:szCs w:val="24"/>
    </w:rPr>
  </w:style>
  <w:style w:type="paragraph" w:customStyle="1" w:styleId="AppendixChapAuthors">
    <w:name w:val="AppendixChapAuthors"/>
    <w:basedOn w:val="ChapAuthors"/>
    <w:rsid w:val="001A1015"/>
  </w:style>
  <w:style w:type="paragraph" w:customStyle="1" w:styleId="DMU1">
    <w:name w:val="DMU1"/>
    <w:basedOn w:val="Normal"/>
    <w:rsid w:val="001A1015"/>
    <w:pPr>
      <w:tabs>
        <w:tab w:val="left" w:pos="1080"/>
      </w:tabs>
      <w:spacing w:after="0" w:line="480" w:lineRule="auto"/>
      <w:ind w:left="1800" w:hanging="1800"/>
    </w:pPr>
    <w:rPr>
      <w:rFonts w:ascii="Times New Roman" w:hAnsi="Times New Roman"/>
      <w:sz w:val="24"/>
    </w:rPr>
  </w:style>
  <w:style w:type="paragraph" w:customStyle="1" w:styleId="DMU2">
    <w:name w:val="DMU2"/>
    <w:basedOn w:val="Normal"/>
    <w:rsid w:val="001A1015"/>
    <w:pPr>
      <w:tabs>
        <w:tab w:val="left" w:pos="1440"/>
      </w:tabs>
      <w:spacing w:after="0" w:line="480" w:lineRule="auto"/>
      <w:ind w:left="1800" w:hanging="1800"/>
    </w:pPr>
    <w:rPr>
      <w:rFonts w:ascii="Times New Roman" w:hAnsi="Times New Roman"/>
      <w:sz w:val="24"/>
    </w:rPr>
  </w:style>
  <w:style w:type="paragraph" w:customStyle="1" w:styleId="DMU3">
    <w:name w:val="DMU3"/>
    <w:basedOn w:val="Normal"/>
    <w:rsid w:val="001A1015"/>
    <w:pPr>
      <w:tabs>
        <w:tab w:val="left" w:pos="1800"/>
      </w:tabs>
      <w:spacing w:after="0" w:line="480" w:lineRule="auto"/>
      <w:ind w:left="1800" w:hanging="1800"/>
    </w:pPr>
    <w:rPr>
      <w:rFonts w:ascii="Times New Roman" w:hAnsi="Times New Roman"/>
      <w:sz w:val="24"/>
    </w:rPr>
  </w:style>
  <w:style w:type="paragraph" w:customStyle="1" w:styleId="DMU4">
    <w:name w:val="DMU4"/>
    <w:basedOn w:val="Normal"/>
    <w:rsid w:val="001A1015"/>
    <w:pPr>
      <w:tabs>
        <w:tab w:val="left" w:pos="2160"/>
      </w:tabs>
      <w:spacing w:after="0" w:line="480" w:lineRule="auto"/>
      <w:ind w:left="1800" w:hanging="1800"/>
    </w:pPr>
    <w:rPr>
      <w:rFonts w:ascii="Times New Roman" w:hAnsi="Times New Roman"/>
      <w:sz w:val="24"/>
    </w:rPr>
  </w:style>
  <w:style w:type="paragraph" w:customStyle="1" w:styleId="DMU5">
    <w:name w:val="DMU5"/>
    <w:basedOn w:val="Normal"/>
    <w:rsid w:val="001A1015"/>
    <w:pPr>
      <w:tabs>
        <w:tab w:val="left" w:pos="2520"/>
      </w:tabs>
      <w:spacing w:after="0" w:line="480" w:lineRule="auto"/>
      <w:ind w:left="1800" w:hanging="1800"/>
    </w:pPr>
    <w:rPr>
      <w:rFonts w:ascii="Times New Roman" w:hAnsi="Times New Roman"/>
      <w:sz w:val="24"/>
    </w:rPr>
  </w:style>
  <w:style w:type="paragraph" w:customStyle="1" w:styleId="DMUAuthors">
    <w:name w:val="DMUAuthors"/>
    <w:basedOn w:val="Normal"/>
    <w:link w:val="DMUAuthorsChar"/>
    <w:rsid w:val="001A1015"/>
    <w:pPr>
      <w:spacing w:after="0" w:line="480" w:lineRule="auto"/>
      <w:jc w:val="center"/>
    </w:pPr>
    <w:rPr>
      <w:rFonts w:ascii="Times New Roman" w:hAnsi="Times New Roman"/>
      <w:sz w:val="24"/>
      <w:szCs w:val="24"/>
    </w:rPr>
  </w:style>
  <w:style w:type="paragraph" w:customStyle="1" w:styleId="CitationTitle">
    <w:name w:val="CitationTitle"/>
    <w:basedOn w:val="BaseText"/>
    <w:rsid w:val="001A1015"/>
    <w:rPr>
      <w:szCs w:val="24"/>
    </w:rPr>
  </w:style>
  <w:style w:type="paragraph" w:customStyle="1" w:styleId="DMUHead2">
    <w:name w:val="DMUHead2"/>
    <w:basedOn w:val="BaseHeading"/>
    <w:rsid w:val="001A1015"/>
    <w:pPr>
      <w:jc w:val="center"/>
      <w:outlineLvl w:val="1"/>
    </w:pPr>
    <w:rPr>
      <w:rFonts w:ascii="Times New Roman" w:hAnsi="Times New Roman"/>
      <w:b/>
      <w:caps/>
    </w:rPr>
  </w:style>
  <w:style w:type="paragraph" w:customStyle="1" w:styleId="DMUHead3">
    <w:name w:val="DMUHead3"/>
    <w:basedOn w:val="BaseHeading"/>
    <w:rsid w:val="001A1015"/>
    <w:pPr>
      <w:jc w:val="center"/>
      <w:outlineLvl w:val="2"/>
    </w:pPr>
    <w:rPr>
      <w:rFonts w:ascii="Times New Roman" w:hAnsi="Times New Roman"/>
      <w:caps/>
      <w:szCs w:val="24"/>
    </w:rPr>
  </w:style>
  <w:style w:type="paragraph" w:customStyle="1" w:styleId="DMUHead4">
    <w:name w:val="DMUHead4"/>
    <w:basedOn w:val="BaseHeading"/>
    <w:rsid w:val="001A1015"/>
    <w:pPr>
      <w:jc w:val="center"/>
      <w:outlineLvl w:val="3"/>
    </w:pPr>
    <w:rPr>
      <w:rFonts w:ascii="Times New Roman" w:hAnsi="Times New Roman"/>
    </w:rPr>
  </w:style>
  <w:style w:type="paragraph" w:customStyle="1" w:styleId="RunningHeadTitle">
    <w:name w:val="RunningHeadTitle"/>
    <w:basedOn w:val="BaseText"/>
    <w:rsid w:val="001A1015"/>
    <w:rPr>
      <w:szCs w:val="24"/>
    </w:rPr>
  </w:style>
  <w:style w:type="paragraph" w:customStyle="1" w:styleId="FigTOCTitle">
    <w:name w:val="FigTOCTitle"/>
    <w:basedOn w:val="BaseText"/>
    <w:rsid w:val="001A1015"/>
    <w:pPr>
      <w:ind w:left="720"/>
    </w:pPr>
    <w:rPr>
      <w:rFonts w:ascii="Arial Narrow" w:hAnsi="Arial Narrow"/>
      <w:szCs w:val="24"/>
    </w:rPr>
  </w:style>
  <w:style w:type="paragraph" w:customStyle="1" w:styleId="DMUBodyPara">
    <w:name w:val="DMUBodyPara"/>
    <w:basedOn w:val="Normal"/>
    <w:rsid w:val="001A1015"/>
    <w:pPr>
      <w:spacing w:after="0" w:line="480" w:lineRule="auto"/>
    </w:pPr>
    <w:rPr>
      <w:rFonts w:ascii="Times New Roman" w:hAnsi="Times New Roman"/>
      <w:sz w:val="24"/>
      <w:szCs w:val="24"/>
    </w:rPr>
  </w:style>
  <w:style w:type="paragraph" w:customStyle="1" w:styleId="DMUParaCont">
    <w:name w:val="DMUParaCont"/>
    <w:basedOn w:val="Normal"/>
    <w:rsid w:val="001A1015"/>
    <w:pPr>
      <w:spacing w:after="0" w:line="480" w:lineRule="auto"/>
      <w:ind w:left="1800" w:firstLine="720"/>
    </w:pPr>
    <w:rPr>
      <w:rFonts w:ascii="Times New Roman" w:hAnsi="Times New Roman"/>
      <w:sz w:val="24"/>
      <w:szCs w:val="24"/>
    </w:rPr>
  </w:style>
  <w:style w:type="paragraph" w:customStyle="1" w:styleId="AckHeadApp">
    <w:name w:val="AckHeadApp"/>
    <w:basedOn w:val="AckHeadChap"/>
    <w:rsid w:val="001A1015"/>
  </w:style>
  <w:style w:type="paragraph" w:customStyle="1" w:styleId="TableRef">
    <w:name w:val="TableRef"/>
    <w:basedOn w:val="Reference"/>
    <w:rsid w:val="001A1015"/>
    <w:pPr>
      <w:spacing w:line="240" w:lineRule="auto"/>
    </w:pPr>
  </w:style>
  <w:style w:type="paragraph" w:customStyle="1" w:styleId="SecAuthors">
    <w:name w:val="SecAuthors"/>
    <w:basedOn w:val="ChapAuthors"/>
    <w:rsid w:val="001A1015"/>
  </w:style>
  <w:style w:type="paragraph" w:customStyle="1" w:styleId="RefHeadSec">
    <w:name w:val="RefHeadSec"/>
    <w:basedOn w:val="RefHeadChap"/>
    <w:rsid w:val="001A1015"/>
    <w:rPr>
      <w:sz w:val="28"/>
    </w:rPr>
  </w:style>
  <w:style w:type="paragraph" w:customStyle="1" w:styleId="ChapEditors">
    <w:name w:val="ChapEditors"/>
    <w:basedOn w:val="BkEditors"/>
    <w:rsid w:val="001A1015"/>
  </w:style>
  <w:style w:type="paragraph" w:customStyle="1" w:styleId="Head6">
    <w:name w:val="Head6"/>
    <w:basedOn w:val="BaseHeading"/>
    <w:rsid w:val="001A1015"/>
    <w:pPr>
      <w:spacing w:before="120" w:after="120"/>
      <w:outlineLvl w:val="5"/>
    </w:pPr>
    <w:rPr>
      <w:sz w:val="22"/>
      <w:szCs w:val="24"/>
    </w:rPr>
  </w:style>
  <w:style w:type="paragraph" w:customStyle="1" w:styleId="Head7">
    <w:name w:val="Head7"/>
    <w:basedOn w:val="BaseHeading"/>
    <w:rsid w:val="001A1015"/>
    <w:pPr>
      <w:spacing w:before="120" w:after="120"/>
      <w:outlineLvl w:val="6"/>
    </w:pPr>
    <w:rPr>
      <w:i/>
      <w:sz w:val="22"/>
      <w:szCs w:val="24"/>
    </w:rPr>
  </w:style>
  <w:style w:type="paragraph" w:customStyle="1" w:styleId="DMUHead1Back">
    <w:name w:val="DMUHead1Back"/>
    <w:basedOn w:val="DMUHead1Front"/>
    <w:rsid w:val="001A1015"/>
  </w:style>
  <w:style w:type="paragraph" w:customStyle="1" w:styleId="DMUHead5">
    <w:name w:val="DMUHead5"/>
    <w:basedOn w:val="BaseHeading"/>
    <w:rsid w:val="001A1015"/>
    <w:pPr>
      <w:jc w:val="center"/>
    </w:pPr>
    <w:rPr>
      <w:rFonts w:ascii="Times New Roman" w:hAnsi="Times New Roman"/>
      <w:i/>
      <w:szCs w:val="24"/>
    </w:rPr>
  </w:style>
  <w:style w:type="paragraph" w:customStyle="1" w:styleId="TableTOCTitle">
    <w:name w:val="TableTOCTitle"/>
    <w:basedOn w:val="BaseText"/>
    <w:rsid w:val="001A1015"/>
    <w:rPr>
      <w:rFonts w:ascii="Arial Narrow" w:hAnsi="Arial Narrow"/>
      <w:sz w:val="20"/>
      <w:szCs w:val="24"/>
    </w:rPr>
  </w:style>
  <w:style w:type="paragraph" w:customStyle="1" w:styleId="TOCObjectListHead">
    <w:name w:val="TOCObjectListHead"/>
    <w:basedOn w:val="BaseHeading"/>
    <w:rsid w:val="001A1015"/>
    <w:pPr>
      <w:spacing w:before="240" w:after="120"/>
    </w:pPr>
    <w:rPr>
      <w:b/>
      <w:sz w:val="32"/>
      <w:szCs w:val="24"/>
    </w:rPr>
  </w:style>
  <w:style w:type="paragraph" w:customStyle="1" w:styleId="TOCObjectListItem">
    <w:name w:val="TOCObjectListItem"/>
    <w:basedOn w:val="BaseText"/>
    <w:rsid w:val="001A1015"/>
    <w:rPr>
      <w:rFonts w:ascii="Arial Narrow" w:hAnsi="Arial Narrow"/>
      <w:szCs w:val="24"/>
    </w:rPr>
  </w:style>
  <w:style w:type="paragraph" w:customStyle="1" w:styleId="CustomDisclaimer">
    <w:name w:val="CustomDisclaimer"/>
    <w:basedOn w:val="BaseText"/>
    <w:rsid w:val="001A1015"/>
    <w:pPr>
      <w:spacing w:before="120" w:after="120"/>
      <w:ind w:left="1728" w:right="288"/>
    </w:pPr>
    <w:rPr>
      <w:szCs w:val="24"/>
    </w:rPr>
  </w:style>
  <w:style w:type="character" w:customStyle="1" w:styleId="DMUAuthorsChar">
    <w:name w:val="DMUAuthors Char"/>
    <w:link w:val="DMUAuthors"/>
    <w:rsid w:val="001A1015"/>
    <w:rPr>
      <w:rFonts w:ascii="Times New Roman" w:eastAsia="Calibri" w:hAnsi="Times New Roman" w:cs="Times New Roman"/>
      <w:sz w:val="24"/>
      <w:szCs w:val="24"/>
    </w:rPr>
  </w:style>
  <w:style w:type="character" w:customStyle="1" w:styleId="maplabel">
    <w:name w:val="map_label"/>
    <w:uiPriority w:val="1"/>
    <w:rsid w:val="001A1015"/>
    <w:rPr>
      <w:rFonts w:ascii="Arial Narrow" w:hAnsi="Arial Narrow"/>
      <w:szCs w:val="24"/>
      <w:bdr w:val="none" w:sz="0" w:space="0" w:color="auto"/>
      <w:shd w:val="clear" w:color="auto" w:fill="BFBAFE"/>
    </w:rPr>
  </w:style>
  <w:style w:type="paragraph" w:customStyle="1" w:styleId="BibliographyItem">
    <w:name w:val="BibliographyItem"/>
    <w:basedOn w:val="Reference"/>
    <w:rsid w:val="001A1015"/>
  </w:style>
  <w:style w:type="paragraph" w:customStyle="1" w:styleId="VersionDate">
    <w:name w:val="VersionDate"/>
    <w:basedOn w:val="BaseText"/>
    <w:rsid w:val="001A1015"/>
    <w:pPr>
      <w:pBdr>
        <w:top w:val="single" w:sz="4" w:space="1" w:color="auto"/>
      </w:pBdr>
      <w:spacing w:before="120"/>
    </w:pPr>
    <w:rPr>
      <w:szCs w:val="24"/>
    </w:rPr>
  </w:style>
  <w:style w:type="paragraph" w:customStyle="1" w:styleId="VersionDescription">
    <w:name w:val="VersionDescription"/>
    <w:basedOn w:val="BaseText"/>
    <w:rsid w:val="001A1015"/>
    <w:pPr>
      <w:spacing w:before="120"/>
    </w:pPr>
    <w:rPr>
      <w:szCs w:val="24"/>
    </w:rPr>
  </w:style>
  <w:style w:type="character" w:customStyle="1" w:styleId="versiondatemonth">
    <w:name w:val="versiondate_month"/>
    <w:rsid w:val="001A1015"/>
    <w:rPr>
      <w:bdr w:val="none" w:sz="0" w:space="0" w:color="auto"/>
      <w:shd w:val="clear" w:color="auto" w:fill="F2DBDB"/>
    </w:rPr>
  </w:style>
  <w:style w:type="character" w:customStyle="1" w:styleId="versiondateyear">
    <w:name w:val="versiondate_year"/>
    <w:rsid w:val="001A1015"/>
    <w:rPr>
      <w:bdr w:val="none" w:sz="0" w:space="0" w:color="auto"/>
      <w:shd w:val="clear" w:color="auto" w:fill="E5B8B7"/>
    </w:rPr>
  </w:style>
  <w:style w:type="character" w:customStyle="1" w:styleId="versiondateversion">
    <w:name w:val="versiondate_version"/>
    <w:rsid w:val="001A1015"/>
    <w:rPr>
      <w:bdr w:val="none" w:sz="0" w:space="0" w:color="auto"/>
      <w:shd w:val="clear" w:color="auto" w:fill="E5DFEC"/>
    </w:rPr>
  </w:style>
  <w:style w:type="character" w:customStyle="1" w:styleId="versiondateday">
    <w:name w:val="versiondate_day"/>
    <w:rsid w:val="001A1015"/>
    <w:rPr>
      <w:bdr w:val="none" w:sz="0" w:space="0" w:color="auto"/>
      <w:shd w:val="clear" w:color="auto" w:fill="D99594"/>
    </w:rPr>
  </w:style>
  <w:style w:type="paragraph" w:customStyle="1" w:styleId="ColophonTitle">
    <w:name w:val="ColophonTitle"/>
    <w:basedOn w:val="BaseText"/>
    <w:rsid w:val="001A1015"/>
    <w:pPr>
      <w:keepNext/>
      <w:ind w:left="720" w:right="720"/>
    </w:pPr>
    <w:rPr>
      <w:b/>
    </w:rPr>
  </w:style>
  <w:style w:type="paragraph" w:customStyle="1" w:styleId="ColophonSection">
    <w:name w:val="ColophonSection"/>
    <w:basedOn w:val="BaseHeading"/>
    <w:rsid w:val="001A1015"/>
    <w:pPr>
      <w:spacing w:before="240"/>
      <w:ind w:left="1440" w:right="720" w:hanging="720"/>
    </w:pPr>
    <w:rPr>
      <w:rFonts w:ascii="Times New Roman" w:hAnsi="Times New Roman"/>
    </w:rPr>
  </w:style>
  <w:style w:type="paragraph" w:customStyle="1" w:styleId="ColophonPara">
    <w:name w:val="ColophonPara"/>
    <w:basedOn w:val="BaseText"/>
    <w:rsid w:val="001A1015"/>
    <w:pPr>
      <w:ind w:left="720" w:right="720"/>
    </w:pPr>
  </w:style>
  <w:style w:type="paragraph" w:customStyle="1" w:styleId="ColophonParaIndent">
    <w:name w:val="ColophonParaIndent"/>
    <w:basedOn w:val="BaseText"/>
    <w:rsid w:val="001A1015"/>
    <w:pPr>
      <w:ind w:left="1440" w:right="720"/>
    </w:pPr>
  </w:style>
  <w:style w:type="paragraph" w:customStyle="1" w:styleId="ColophonHead">
    <w:name w:val="ColophonHead"/>
    <w:basedOn w:val="BaseHeading"/>
    <w:rsid w:val="001A1015"/>
    <w:rPr>
      <w:b/>
      <w:sz w:val="32"/>
    </w:rPr>
  </w:style>
  <w:style w:type="paragraph" w:customStyle="1" w:styleId="TableGroupBegin">
    <w:name w:val="TableGroupBegin"/>
    <w:basedOn w:val="BaseText"/>
    <w:rsid w:val="001A1015"/>
    <w:rPr>
      <w:color w:val="E36C0A"/>
    </w:rPr>
  </w:style>
  <w:style w:type="paragraph" w:customStyle="1" w:styleId="TableGroupEnd">
    <w:name w:val="TableGroupEnd"/>
    <w:basedOn w:val="TableGroupBegin"/>
    <w:rsid w:val="001A1015"/>
  </w:style>
  <w:style w:type="paragraph" w:customStyle="1" w:styleId="TableTitleFacing">
    <w:name w:val="TableTitleFacing"/>
    <w:basedOn w:val="TableTitle"/>
    <w:rsid w:val="001A1015"/>
    <w:pPr>
      <w:autoSpaceDE w:val="0"/>
      <w:autoSpaceDN w:val="0"/>
      <w:adjustRightInd w:val="0"/>
    </w:pPr>
  </w:style>
  <w:style w:type="paragraph" w:customStyle="1" w:styleId="AckHeadChapFront">
    <w:name w:val="AckHeadChapFront"/>
    <w:basedOn w:val="BaseHeading"/>
    <w:next w:val="Normal"/>
    <w:qFormat/>
    <w:rsid w:val="001A1015"/>
    <w:pPr>
      <w:autoSpaceDE w:val="0"/>
      <w:autoSpaceDN w:val="0"/>
      <w:adjustRightInd w:val="0"/>
      <w:spacing w:before="320" w:after="120"/>
    </w:pPr>
    <w:rPr>
      <w:b/>
      <w:sz w:val="32"/>
    </w:rPr>
  </w:style>
  <w:style w:type="paragraph" w:customStyle="1" w:styleId="AssociatedData">
    <w:name w:val="AssociatedData"/>
    <w:basedOn w:val="BaseText"/>
    <w:rsid w:val="001A1015"/>
    <w:pPr>
      <w:autoSpaceDE w:val="0"/>
      <w:autoSpaceDN w:val="0"/>
      <w:adjustRightInd w:val="0"/>
      <w:spacing w:after="120" w:line="360" w:lineRule="auto"/>
    </w:pPr>
  </w:style>
  <w:style w:type="character" w:customStyle="1" w:styleId="Math">
    <w:name w:val="Math"/>
    <w:uiPriority w:val="1"/>
    <w:rsid w:val="001A1015"/>
    <w:rPr>
      <w:szCs w:val="24"/>
      <w:bdr w:val="none" w:sz="0" w:space="0" w:color="auto"/>
      <w:shd w:val="clear" w:color="auto" w:fill="E1E8FF"/>
    </w:rPr>
  </w:style>
  <w:style w:type="paragraph" w:styleId="Revision">
    <w:name w:val="Revision"/>
    <w:hidden/>
    <w:uiPriority w:val="99"/>
    <w:semiHidden/>
    <w:rsid w:val="009915E1"/>
    <w:pPr>
      <w:spacing w:after="0" w:line="240" w:lineRule="auto"/>
    </w:pPr>
    <w:rPr>
      <w:rFonts w:ascii="Calibri" w:eastAsia="Calibri" w:hAnsi="Calibri" w:cs="Times New Roman"/>
    </w:rPr>
  </w:style>
  <w:style w:type="paragraph" w:customStyle="1" w:styleId="ShortRunningHead">
    <w:name w:val="ShortRunningHead"/>
    <w:basedOn w:val="BaseText"/>
    <w:rsid w:val="001A1015"/>
    <w:pPr>
      <w:jc w:val="right"/>
    </w:pPr>
    <w:rPr>
      <w:szCs w:val="24"/>
    </w:rPr>
  </w:style>
  <w:style w:type="paragraph" w:customStyle="1" w:styleId="QuotationBack">
    <w:name w:val="QuotationBack"/>
    <w:basedOn w:val="BaseText"/>
    <w:rsid w:val="001A1015"/>
    <w:pPr>
      <w:spacing w:before="80" w:after="80"/>
      <w:ind w:left="346" w:right="6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18" ma:contentTypeDescription="Create a new document." ma:contentTypeScope="" ma:versionID="a08313a878f83d13f4ec2cf25719183b">
  <xsd:schema xmlns:xsd="http://www.w3.org/2001/XMLSchema" xmlns:xs="http://www.w3.org/2001/XMLSchema" xmlns:p="http://schemas.microsoft.com/office/2006/metadata/properties" xmlns:ns1="http://schemas.microsoft.com/sharepoint/v3" xmlns:ns2="d36856fe-d4a9-4f0b-87a7-8fa063632c32" xmlns:ns3="16aa3f2d-47b8-4a75-a8f5-1c0f60bcb387" xmlns:ns4="31062a0d-ede8-4112-b4bb-00a9c1bc8e16" targetNamespace="http://schemas.microsoft.com/office/2006/metadata/properties" ma:root="true" ma:fieldsID="7a028194aa5d7cfd43c5d5ddf89fa0b2" ns1:_="" ns2:_="" ns3:_="" ns4:_="">
    <xsd:import namespace="http://schemas.microsoft.com/sharepoint/v3"/>
    <xsd:import namespace="d36856fe-d4a9-4f0b-87a7-8fa063632c32"/>
    <xsd:import namespace="16aa3f2d-47b8-4a75-a8f5-1c0f60bcb387"/>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ac20b8-a5c6-4106-8989-b1e0cb32d0e4}" ma:internalName="TaxCatchAll" ma:showField="CatchAllData" ma:web="d36856fe-d4a9-4f0b-87a7-8fa063632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6aa3f2d-47b8-4a75-a8f5-1c0f60bcb387">
      <Terms xmlns="http://schemas.microsoft.com/office/infopath/2007/PartnerControls"/>
    </lcf76f155ced4ddcb4097134ff3c332f>
    <_ip_UnifiedCompliancePolicyProperties xmlns="http://schemas.microsoft.com/sharepoint/v3" xsi:nil="true"/>
    <TaxCatchAll xmlns="31062a0d-ede8-4112-b4bb-00a9c1bc8e16" xsi:nil="true"/>
  </documentManagement>
</p:properties>
</file>

<file path=customXml/itemProps1.xml><?xml version="1.0" encoding="utf-8"?>
<ds:datastoreItem xmlns:ds="http://schemas.openxmlformats.org/officeDocument/2006/customXml" ds:itemID="{6FE7EAE4-9EEB-493E-9A66-A3EFD96CA065}">
  <ds:schemaRefs>
    <ds:schemaRef ds:uri="http://schemas.openxmlformats.org/officeDocument/2006/bibliography"/>
  </ds:schemaRefs>
</ds:datastoreItem>
</file>

<file path=customXml/itemProps2.xml><?xml version="1.0" encoding="utf-8"?>
<ds:datastoreItem xmlns:ds="http://schemas.openxmlformats.org/officeDocument/2006/customXml" ds:itemID="{5AC52685-A9FA-446E-82EC-DFE82F1C101D}">
  <ds:schemaRefs>
    <ds:schemaRef ds:uri="http://schemas.microsoft.com/sharepoint/v3/contenttype/forms"/>
  </ds:schemaRefs>
</ds:datastoreItem>
</file>

<file path=customXml/itemProps3.xml><?xml version="1.0" encoding="utf-8"?>
<ds:datastoreItem xmlns:ds="http://schemas.openxmlformats.org/officeDocument/2006/customXml" ds:itemID="{C6113572-7011-4D90-8D9E-A1E7CD71A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6856fe-d4a9-4f0b-87a7-8fa063632c32"/>
    <ds:schemaRef ds:uri="16aa3f2d-47b8-4a75-a8f5-1c0f60bcb38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1296A-138C-4129-8D40-1AF609A30BDE}">
  <ds:schemaRefs>
    <ds:schemaRef ds:uri="http://schemas.microsoft.com/office/2006/metadata/properties"/>
    <ds:schemaRef ds:uri="http://schemas.microsoft.com/office/infopath/2007/PartnerControls"/>
    <ds:schemaRef ds:uri="http://schemas.microsoft.com/sharepoint/v3"/>
    <ds:schemaRef ds:uri="16aa3f2d-47b8-4a75-a8f5-1c0f60bcb387"/>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3446</Words>
  <Characters>21438</Characters>
  <Application>Microsoft Office Word</Application>
  <DocSecurity>0</DocSecurity>
  <Lines>412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Rebekah J</dc:creator>
  <cp:keywords/>
  <dc:description/>
  <cp:lastModifiedBy>Davis, Rebekah J</cp:lastModifiedBy>
  <cp:revision>7</cp:revision>
  <dcterms:created xsi:type="dcterms:W3CDTF">2024-02-28T00:05:00Z</dcterms:created>
  <dcterms:modified xsi:type="dcterms:W3CDTF">2024-02-27T22:32:00Z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ContentTypeId">
    <vt:lpwstr>0x01010076B730AABDB1BD4D9A9535349D5EF5B7</vt:lpwstr>
  </property>
  <property fmtid="{D5CDD505-2E9C-101B-9397-08002B2CF9AE}" pid="6" name="MediaServiceImageTags">
    <vt:lpwstr/>
  </property>
</Properties>
</file>